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A3" w:rsidRPr="001E0E26" w:rsidRDefault="00665FA3" w:rsidP="00C45477">
      <w:pPr>
        <w:jc w:val="center"/>
        <w:rPr>
          <w:rFonts w:ascii="Times New Roman" w:hAnsi="Times New Roman" w:cs="Times New Roman"/>
          <w:b/>
          <w:sz w:val="28"/>
          <w:szCs w:val="28"/>
        </w:rPr>
      </w:pPr>
    </w:p>
    <w:p w:rsidR="001E0E26" w:rsidRDefault="001E0E26" w:rsidP="00C45477">
      <w:pPr>
        <w:spacing w:after="0"/>
        <w:jc w:val="center"/>
        <w:rPr>
          <w:rFonts w:ascii="Times New Roman" w:hAnsi="Times New Roman" w:cs="Times New Roman"/>
          <w:b/>
          <w:sz w:val="36"/>
          <w:szCs w:val="36"/>
        </w:rPr>
      </w:pPr>
      <w:r>
        <w:rPr>
          <w:rFonts w:ascii="Times New Roman" w:hAnsi="Times New Roman" w:cs="Times New Roman"/>
          <w:b/>
          <w:noProof/>
          <w:sz w:val="144"/>
          <w:szCs w:val="144"/>
          <w:lang w:eastAsia="ru-RU"/>
        </w:rPr>
        <w:drawing>
          <wp:inline distT="0" distB="0" distL="0" distR="0">
            <wp:extent cx="5402672" cy="2409825"/>
            <wp:effectExtent l="0" t="0" r="7620" b="0"/>
            <wp:docPr id="2" name="Рисунок 2" descr="C:\Users\Novikov_E_A\Desktop\NAIS-сайт\Automat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kov_E_A\Desktop\NAIS-сайт\Automati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672" cy="2409825"/>
                    </a:xfrm>
                    <a:prstGeom prst="rect">
                      <a:avLst/>
                    </a:prstGeom>
                    <a:noFill/>
                    <a:ln>
                      <a:noFill/>
                    </a:ln>
                  </pic:spPr>
                </pic:pic>
              </a:graphicData>
            </a:graphic>
          </wp:inline>
        </w:drawing>
      </w:r>
    </w:p>
    <w:p w:rsidR="001E0E26" w:rsidRDefault="001E0E26" w:rsidP="00C45477">
      <w:pPr>
        <w:spacing w:after="0"/>
        <w:jc w:val="center"/>
        <w:rPr>
          <w:rFonts w:cs="Times New Roman"/>
          <w:b/>
          <w:sz w:val="36"/>
          <w:szCs w:val="36"/>
        </w:rPr>
      </w:pPr>
    </w:p>
    <w:p w:rsidR="001E0E26" w:rsidRDefault="001E0E26" w:rsidP="00C45477">
      <w:pPr>
        <w:spacing w:after="0"/>
        <w:jc w:val="center"/>
        <w:rPr>
          <w:rFonts w:cs="Times New Roman"/>
          <w:b/>
          <w:sz w:val="36"/>
          <w:szCs w:val="36"/>
        </w:rPr>
      </w:pPr>
    </w:p>
    <w:p w:rsidR="00CF542A" w:rsidRPr="001E0E26" w:rsidRDefault="00FE54CD" w:rsidP="00C45477">
      <w:pPr>
        <w:spacing w:after="0"/>
        <w:jc w:val="center"/>
        <w:rPr>
          <w:rFonts w:ascii="Europe" w:hAnsi="Europe" w:cs="Times New Roman"/>
          <w:b/>
          <w:sz w:val="48"/>
          <w:szCs w:val="48"/>
        </w:rPr>
      </w:pPr>
      <w:r w:rsidRPr="001E0E26">
        <w:rPr>
          <w:rFonts w:ascii="Europe" w:hAnsi="Europe" w:cs="Times New Roman"/>
          <w:b/>
          <w:sz w:val="48"/>
          <w:szCs w:val="48"/>
        </w:rPr>
        <w:t>РУКОВОДСТВО ПО ЭКСПЛУАТАЦИИ</w:t>
      </w:r>
    </w:p>
    <w:p w:rsidR="00CF542A" w:rsidRDefault="00CF542A" w:rsidP="00C45477">
      <w:pPr>
        <w:spacing w:after="0"/>
        <w:jc w:val="center"/>
        <w:rPr>
          <w:rFonts w:ascii="Times New Roman" w:hAnsi="Times New Roman" w:cs="Times New Roman"/>
          <w:b/>
          <w:sz w:val="32"/>
          <w:szCs w:val="32"/>
        </w:rPr>
      </w:pPr>
    </w:p>
    <w:p w:rsidR="001E0E26" w:rsidRPr="00D91EC0" w:rsidRDefault="001E0E26" w:rsidP="00C45477">
      <w:pPr>
        <w:spacing w:after="0"/>
        <w:jc w:val="center"/>
        <w:rPr>
          <w:rFonts w:ascii="Times New Roman" w:hAnsi="Times New Roman" w:cs="Times New Roman"/>
          <w:b/>
          <w:sz w:val="32"/>
          <w:szCs w:val="32"/>
        </w:rPr>
      </w:pPr>
    </w:p>
    <w:p w:rsidR="007F316D" w:rsidRPr="001E0E26" w:rsidRDefault="007226A5" w:rsidP="001E0E26">
      <w:pPr>
        <w:pBdr>
          <w:top w:val="dotted" w:sz="4" w:space="1" w:color="auto"/>
        </w:pBdr>
        <w:spacing w:after="0"/>
        <w:jc w:val="center"/>
        <w:rPr>
          <w:rFonts w:ascii="Europe" w:hAnsi="Europe" w:cs="Times New Roman"/>
          <w:spacing w:val="-6"/>
          <w:sz w:val="44"/>
          <w:szCs w:val="44"/>
        </w:rPr>
      </w:pPr>
      <w:r w:rsidRPr="001E0E26">
        <w:rPr>
          <w:rFonts w:ascii="Europe" w:hAnsi="Europe" w:cs="Times New Roman"/>
          <w:spacing w:val="-6"/>
          <w:sz w:val="44"/>
          <w:szCs w:val="44"/>
        </w:rPr>
        <w:t>Специализированная коммутационная станция</w:t>
      </w:r>
    </w:p>
    <w:p w:rsidR="007104D3" w:rsidRPr="001E0E26" w:rsidRDefault="007F316D" w:rsidP="001E0E26">
      <w:pPr>
        <w:pBdr>
          <w:bottom w:val="dotted" w:sz="4" w:space="1" w:color="auto"/>
        </w:pBdr>
        <w:spacing w:after="0"/>
        <w:jc w:val="center"/>
        <w:rPr>
          <w:rFonts w:ascii="Europe" w:hAnsi="Europe" w:cs="Times New Roman"/>
          <w:b/>
          <w:sz w:val="44"/>
          <w:szCs w:val="44"/>
        </w:rPr>
      </w:pPr>
      <w:r w:rsidRPr="001E0E26">
        <w:rPr>
          <w:rFonts w:ascii="Europe" w:hAnsi="Europe" w:cs="Times New Roman"/>
          <w:spacing w:val="-6"/>
          <w:sz w:val="44"/>
          <w:szCs w:val="44"/>
        </w:rPr>
        <w:t>«NAIS-</w:t>
      </w:r>
      <w:proofErr w:type="spellStart"/>
      <w:r w:rsidRPr="001E0E26">
        <w:rPr>
          <w:rFonts w:ascii="Europe" w:hAnsi="Europe" w:cs="Times New Roman"/>
          <w:spacing w:val="-6"/>
          <w:sz w:val="44"/>
          <w:szCs w:val="44"/>
        </w:rPr>
        <w:t>Automation</w:t>
      </w:r>
      <w:proofErr w:type="spellEnd"/>
      <w:r w:rsidRPr="001E0E26">
        <w:rPr>
          <w:rFonts w:ascii="Europe" w:hAnsi="Europe" w:cs="Times New Roman"/>
          <w:spacing w:val="-6"/>
          <w:sz w:val="44"/>
          <w:szCs w:val="44"/>
        </w:rPr>
        <w:t>»</w:t>
      </w:r>
    </w:p>
    <w:p w:rsidR="00432391" w:rsidRPr="00D91EC0" w:rsidRDefault="004E2503" w:rsidP="00C45477">
      <w:pPr>
        <w:jc w:val="center"/>
        <w:rPr>
          <w:rFonts w:ascii="Times New Roman" w:hAnsi="Times New Roman" w:cs="Times New Roman"/>
          <w:b/>
          <w:sz w:val="36"/>
        </w:rPr>
      </w:pPr>
      <w:r w:rsidRPr="00D91EC0">
        <w:rPr>
          <w:rFonts w:ascii="Times New Roman" w:hAnsi="Times New Roman" w:cs="Times New Roman"/>
          <w:b/>
          <w:noProof/>
          <w:sz w:val="36"/>
          <w:lang w:eastAsia="ru-RU"/>
        </w:rPr>
        <w:t xml:space="preserve">  </w:t>
      </w:r>
      <w:r w:rsidR="00005C75" w:rsidRPr="00D91EC0">
        <w:rPr>
          <w:rFonts w:ascii="Times New Roman" w:hAnsi="Times New Roman" w:cs="Times New Roman"/>
          <w:b/>
          <w:noProof/>
          <w:sz w:val="36"/>
          <w:lang w:eastAsia="ru-RU"/>
        </w:rPr>
        <w:drawing>
          <wp:inline distT="0" distB="0" distL="0" distR="0" wp14:anchorId="213C8258" wp14:editId="296130C7">
            <wp:extent cx="3314700" cy="3388229"/>
            <wp:effectExtent l="0" t="0" r="0" b="3175"/>
            <wp:docPr id="28" name="Рисунок 28" descr="C:\Users\HARDASHEV_M_M\Desktop\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DASHEV_M_M\Desktop\NA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249" cy="3392878"/>
                    </a:xfrm>
                    <a:prstGeom prst="rect">
                      <a:avLst/>
                    </a:prstGeom>
                    <a:noFill/>
                    <a:ln>
                      <a:noFill/>
                    </a:ln>
                  </pic:spPr>
                </pic:pic>
              </a:graphicData>
            </a:graphic>
          </wp:inline>
        </w:drawing>
      </w:r>
    </w:p>
    <w:p w:rsidR="0038059F" w:rsidRPr="00D91EC0" w:rsidRDefault="0038059F" w:rsidP="00C45477">
      <w:pPr>
        <w:spacing w:after="0"/>
        <w:jc w:val="center"/>
        <w:rPr>
          <w:rFonts w:ascii="Times New Roman" w:hAnsi="Times New Roman" w:cs="Times New Roman"/>
          <w:sz w:val="20"/>
          <w:szCs w:val="20"/>
        </w:rPr>
      </w:pPr>
    </w:p>
    <w:p w:rsidR="0038059F" w:rsidRPr="00665FA3" w:rsidRDefault="0038059F" w:rsidP="00C45477">
      <w:pPr>
        <w:spacing w:after="0"/>
        <w:jc w:val="center"/>
        <w:rPr>
          <w:rFonts w:ascii="Times New Roman" w:hAnsi="Times New Roman" w:cs="Times New Roman"/>
          <w:sz w:val="24"/>
          <w:szCs w:val="24"/>
        </w:rPr>
      </w:pPr>
    </w:p>
    <w:p w:rsidR="00CF542A" w:rsidRPr="001E0E26" w:rsidRDefault="00CF542A" w:rsidP="00C45477">
      <w:pPr>
        <w:spacing w:after="0"/>
        <w:jc w:val="center"/>
        <w:rPr>
          <w:rFonts w:ascii="Europe" w:hAnsi="Europe" w:cs="Times New Roman"/>
          <w:sz w:val="24"/>
          <w:szCs w:val="24"/>
        </w:rPr>
      </w:pPr>
      <w:r w:rsidRPr="001E0E26">
        <w:rPr>
          <w:rFonts w:ascii="Europe" w:hAnsi="Europe" w:cs="Times New Roman"/>
          <w:sz w:val="24"/>
          <w:szCs w:val="24"/>
        </w:rPr>
        <w:t>Прежде</w:t>
      </w:r>
      <w:r w:rsidR="00C45477" w:rsidRPr="001E0E26">
        <w:rPr>
          <w:rFonts w:ascii="Europe" w:hAnsi="Europe" w:cs="Times New Roman"/>
          <w:sz w:val="24"/>
          <w:szCs w:val="24"/>
        </w:rPr>
        <w:t>,</w:t>
      </w:r>
      <w:r w:rsidRPr="001E0E26">
        <w:rPr>
          <w:rFonts w:ascii="Europe" w:hAnsi="Europe" w:cs="Times New Roman"/>
          <w:sz w:val="24"/>
          <w:szCs w:val="24"/>
        </w:rPr>
        <w:t xml:space="preserve"> чем приступать к эксплуатации изделия</w:t>
      </w:r>
      <w:r w:rsidR="00EC388E" w:rsidRPr="001E0E26">
        <w:rPr>
          <w:rFonts w:ascii="Europe" w:hAnsi="Europe" w:cs="Times New Roman"/>
          <w:sz w:val="24"/>
          <w:szCs w:val="24"/>
        </w:rPr>
        <w:t>,</w:t>
      </w:r>
    </w:p>
    <w:p w:rsidR="00CF542A" w:rsidRPr="001E0E26" w:rsidRDefault="00CF542A" w:rsidP="00C45477">
      <w:pPr>
        <w:spacing w:after="0"/>
        <w:jc w:val="center"/>
        <w:rPr>
          <w:rFonts w:ascii="Europe" w:hAnsi="Europe" w:cs="Times New Roman"/>
          <w:sz w:val="24"/>
          <w:szCs w:val="24"/>
        </w:rPr>
      </w:pPr>
      <w:r w:rsidRPr="001E0E26">
        <w:rPr>
          <w:rFonts w:ascii="Europe" w:hAnsi="Europe" w:cs="Times New Roman"/>
          <w:sz w:val="24"/>
          <w:szCs w:val="24"/>
        </w:rPr>
        <w:t>внимательно прочтите настоящее руководство</w:t>
      </w:r>
    </w:p>
    <w:sdt>
      <w:sdtPr>
        <w:rPr>
          <w:rFonts w:ascii="Times New Roman" w:eastAsiaTheme="minorHAnsi" w:hAnsi="Times New Roman" w:cs="Times New Roman"/>
          <w:b w:val="0"/>
          <w:bCs w:val="0"/>
          <w:sz w:val="22"/>
          <w:szCs w:val="22"/>
          <w:lang w:eastAsia="en-US"/>
        </w:rPr>
        <w:id w:val="2110469003"/>
        <w:docPartObj>
          <w:docPartGallery w:val="Table of Contents"/>
          <w:docPartUnique/>
        </w:docPartObj>
      </w:sdtPr>
      <w:sdtContent>
        <w:p w:rsidR="00CF2FE9" w:rsidRPr="001E0E26" w:rsidRDefault="00CF2FE9" w:rsidP="00005C75">
          <w:pPr>
            <w:pStyle w:val="ae"/>
            <w:keepNext w:val="0"/>
            <w:keepLines w:val="0"/>
            <w:pageBreakBefore/>
            <w:widowControl w:val="0"/>
            <w:jc w:val="center"/>
            <w:rPr>
              <w:rFonts w:ascii="Europe" w:hAnsi="Europe" w:cs="Times New Roman"/>
            </w:rPr>
          </w:pPr>
          <w:r w:rsidRPr="001E0E26">
            <w:rPr>
              <w:rFonts w:ascii="Europe" w:hAnsi="Europe" w:cs="Times New Roman"/>
            </w:rPr>
            <w:t>Оглавление</w:t>
          </w:r>
        </w:p>
        <w:p w:rsidR="00063565" w:rsidRPr="001E0E26" w:rsidRDefault="00CF2FE9" w:rsidP="00665FA3">
          <w:pPr>
            <w:pStyle w:val="12"/>
            <w:tabs>
              <w:tab w:val="clear" w:pos="6946"/>
              <w:tab w:val="right" w:leader="dot" w:pos="10206"/>
            </w:tabs>
            <w:rPr>
              <w:rFonts w:ascii="Europe" w:eastAsiaTheme="minorEastAsia" w:hAnsi="Europe" w:cstheme="minorBidi"/>
              <w:b w:val="0"/>
              <w:sz w:val="24"/>
              <w:szCs w:val="24"/>
              <w:lang w:eastAsia="ru-RU"/>
            </w:rPr>
          </w:pPr>
          <w:r w:rsidRPr="001E0E26">
            <w:rPr>
              <w:rFonts w:ascii="Europe" w:hAnsi="Europe" w:cs="Times New Roman"/>
              <w:sz w:val="24"/>
              <w:szCs w:val="24"/>
            </w:rPr>
            <w:fldChar w:fldCharType="begin"/>
          </w:r>
          <w:r w:rsidRPr="001E0E26">
            <w:rPr>
              <w:rFonts w:ascii="Europe" w:hAnsi="Europe" w:cs="Times New Roman"/>
              <w:sz w:val="24"/>
              <w:szCs w:val="24"/>
            </w:rPr>
            <w:instrText xml:space="preserve"> TOC \o "1-3" \h \z \u </w:instrText>
          </w:r>
          <w:r w:rsidRPr="001E0E26">
            <w:rPr>
              <w:rFonts w:ascii="Europe" w:hAnsi="Europe" w:cs="Times New Roman"/>
              <w:sz w:val="24"/>
              <w:szCs w:val="24"/>
            </w:rPr>
            <w:fldChar w:fldCharType="separate"/>
          </w:r>
          <w:hyperlink w:anchor="_Toc4666260" w:history="1">
            <w:r w:rsidR="00063565" w:rsidRPr="001E0E26">
              <w:rPr>
                <w:rStyle w:val="a5"/>
                <w:rFonts w:ascii="Europe" w:hAnsi="Europe" w:cs="Times New Roman"/>
                <w:sz w:val="24"/>
                <w:szCs w:val="24"/>
              </w:rPr>
              <w:t>Назначение</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_Toc4666260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2</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1" w:history="1">
            <w:r w:rsidR="00063565" w:rsidRPr="001E0E26">
              <w:rPr>
                <w:rStyle w:val="a5"/>
                <w:rFonts w:ascii="Europe" w:hAnsi="Europe" w:cs="Times New Roman"/>
                <w:sz w:val="24"/>
                <w:szCs w:val="24"/>
              </w:rPr>
              <w:t>Комплект поставки</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_Toc4666261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2</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2" w:history="1">
            <w:r w:rsidR="00063565" w:rsidRPr="001E0E26">
              <w:rPr>
                <w:rStyle w:val="a5"/>
                <w:rFonts w:ascii="Europe" w:hAnsi="Europe" w:cs="Times New Roman"/>
                <w:sz w:val="24"/>
                <w:szCs w:val="24"/>
              </w:rPr>
              <w:t>Особенности оборудования</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_Toc4666262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2</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3" w:history="1">
            <w:r w:rsidR="00063565" w:rsidRPr="001E0E26">
              <w:rPr>
                <w:rStyle w:val="a5"/>
                <w:rFonts w:ascii="Europe" w:hAnsi="Europe" w:cs="Times New Roman"/>
                <w:sz w:val="24"/>
                <w:szCs w:val="24"/>
              </w:rPr>
              <w:t>Внешний вид</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_Toc4666263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3</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4" w:history="1">
            <w:r w:rsidR="00063565" w:rsidRPr="001E0E26">
              <w:rPr>
                <w:rStyle w:val="a5"/>
                <w:rFonts w:ascii="Europe" w:hAnsi="Europe" w:cs="Times New Roman"/>
                <w:sz w:val="24"/>
                <w:szCs w:val="24"/>
              </w:rPr>
              <w:t>Комплектация</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_Toc4666264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3</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5" w:history="1">
            <w:r w:rsidR="00063565" w:rsidRPr="001E0E26">
              <w:rPr>
                <w:rStyle w:val="a5"/>
                <w:rFonts w:ascii="Europe" w:hAnsi="Europe" w:cs="Times New Roman"/>
                <w:sz w:val="24"/>
                <w:szCs w:val="24"/>
              </w:rPr>
              <w:t>Внутренние компоненты</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_Toc4666265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4</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6" w:history="1">
            <w:r w:rsidR="00063565" w:rsidRPr="001E0E26">
              <w:rPr>
                <w:rStyle w:val="a5"/>
                <w:rFonts w:ascii="Europe" w:hAnsi="Europe" w:cs="Times New Roman"/>
                <w:sz w:val="24"/>
                <w:szCs w:val="24"/>
              </w:rPr>
              <w:t>Точки подключения оборудования к цепи 220V и 48V</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_Toc4666266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5</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7" w:history="1">
            <w:r w:rsidR="00063565" w:rsidRPr="001E0E26">
              <w:rPr>
                <w:rStyle w:val="a5"/>
                <w:rFonts w:ascii="Europe" w:hAnsi="Europe" w:cs="Times New Roman"/>
                <w:sz w:val="24"/>
                <w:szCs w:val="24"/>
              </w:rPr>
              <w:t>Технические характеристики</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_Toc4666267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6</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8" w:history="1">
            <w:r w:rsidR="00063565" w:rsidRPr="001E0E26">
              <w:rPr>
                <w:rStyle w:val="a5"/>
                <w:rFonts w:ascii="Europe" w:hAnsi="Europe" w:cs="Times New Roman"/>
                <w:sz w:val="24"/>
                <w:szCs w:val="24"/>
              </w:rPr>
              <w:t>Встроенный коммутатор</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_Toc4666268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7</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69" w:history="1">
            <w:r w:rsidR="00063565" w:rsidRPr="001E0E26">
              <w:rPr>
                <w:rStyle w:val="a5"/>
                <w:rFonts w:ascii="Europe" w:hAnsi="Europe" w:cs="Times New Roman"/>
                <w:sz w:val="24"/>
                <w:szCs w:val="24"/>
              </w:rPr>
              <w:t>Особенности коммутатора</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_Toc4666269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7</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70" w:history="1">
            <w:r w:rsidR="00063565" w:rsidRPr="001E0E26">
              <w:rPr>
                <w:rStyle w:val="a5"/>
                <w:rFonts w:ascii="Europe" w:hAnsi="Europe" w:cs="Times New Roman"/>
                <w:sz w:val="24"/>
                <w:szCs w:val="24"/>
              </w:rPr>
              <w:t>Разъемы и индикаторы</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_Toc4666270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9</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71" w:history="1">
            <w:r w:rsidR="00063565" w:rsidRPr="001E0E26">
              <w:rPr>
                <w:rStyle w:val="a5"/>
                <w:rFonts w:ascii="Europe" w:hAnsi="Europe" w:cs="Times New Roman"/>
                <w:sz w:val="24"/>
                <w:szCs w:val="24"/>
              </w:rPr>
              <w:t>Подключение системы оповещения</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_Toc4666271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10</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72" w:history="1">
            <w:r w:rsidR="00063565" w:rsidRPr="001E0E26">
              <w:rPr>
                <w:rStyle w:val="a5"/>
                <w:rFonts w:ascii="Europe" w:hAnsi="Europe" w:cs="Times New Roman"/>
                <w:sz w:val="24"/>
                <w:szCs w:val="24"/>
              </w:rPr>
              <w:t>Проверка работоспособно</w:t>
            </w:r>
            <w:bookmarkStart w:id="0" w:name="_GoBack"/>
            <w:bookmarkEnd w:id="0"/>
            <w:r w:rsidR="00063565" w:rsidRPr="001E0E26">
              <w:rPr>
                <w:rStyle w:val="a5"/>
                <w:rFonts w:ascii="Europe" w:hAnsi="Europe" w:cs="Times New Roman"/>
                <w:sz w:val="24"/>
                <w:szCs w:val="24"/>
              </w:rPr>
              <w:t>сти системы</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_Toc4666272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11</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73" w:history="1">
            <w:r w:rsidR="00665FA3" w:rsidRPr="001E0E26">
              <w:rPr>
                <w:rStyle w:val="a5"/>
                <w:rFonts w:ascii="Europe" w:hAnsi="Europe" w:cs="Times New Roman"/>
                <w:sz w:val="24"/>
                <w:szCs w:val="24"/>
              </w:rPr>
              <w:t>Технические характеристики</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_Toc4666273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12</w:t>
            </w:r>
            <w:r w:rsidR="00063565" w:rsidRPr="001E0E26">
              <w:rPr>
                <w:rFonts w:ascii="Europe" w:hAnsi="Europe"/>
                <w:webHidden/>
                <w:sz w:val="24"/>
                <w:szCs w:val="24"/>
              </w:rPr>
              <w:fldChar w:fldCharType="end"/>
            </w:r>
          </w:hyperlink>
        </w:p>
        <w:p w:rsidR="00063565" w:rsidRPr="001E0E26" w:rsidRDefault="001E0E26" w:rsidP="00665FA3">
          <w:pPr>
            <w:pStyle w:val="12"/>
            <w:tabs>
              <w:tab w:val="clear" w:pos="6946"/>
              <w:tab w:val="right" w:leader="dot" w:pos="10206"/>
            </w:tabs>
            <w:rPr>
              <w:rFonts w:ascii="Europe" w:eastAsiaTheme="minorEastAsia" w:hAnsi="Europe" w:cstheme="minorBidi"/>
              <w:b w:val="0"/>
              <w:sz w:val="24"/>
              <w:szCs w:val="24"/>
              <w:lang w:eastAsia="ru-RU"/>
            </w:rPr>
          </w:pPr>
          <w:hyperlink w:anchor="_Toc4666274" w:history="1">
            <w:r w:rsidR="00063565" w:rsidRPr="001E0E26">
              <w:rPr>
                <w:rStyle w:val="a5"/>
                <w:rFonts w:ascii="Europe" w:hAnsi="Europe" w:cs="Times New Roman"/>
                <w:sz w:val="24"/>
                <w:szCs w:val="24"/>
              </w:rPr>
              <w:t>Гарантия</w:t>
            </w:r>
            <w:r w:rsidR="00063565" w:rsidRPr="001E0E26">
              <w:rPr>
                <w:rFonts w:ascii="Europe" w:hAnsi="Europe"/>
                <w:webHidden/>
                <w:sz w:val="24"/>
                <w:szCs w:val="24"/>
              </w:rPr>
              <w:tab/>
            </w:r>
            <w:r w:rsidR="00063565" w:rsidRPr="001E0E26">
              <w:rPr>
                <w:rFonts w:ascii="Europe" w:hAnsi="Europe"/>
                <w:webHidden/>
                <w:sz w:val="24"/>
                <w:szCs w:val="24"/>
              </w:rPr>
              <w:fldChar w:fldCharType="begin"/>
            </w:r>
            <w:r w:rsidR="00063565" w:rsidRPr="001E0E26">
              <w:rPr>
                <w:rFonts w:ascii="Europe" w:hAnsi="Europe"/>
                <w:webHidden/>
                <w:sz w:val="24"/>
                <w:szCs w:val="24"/>
              </w:rPr>
              <w:instrText xml:space="preserve"> PAGEREF _Toc4666274 \h </w:instrText>
            </w:r>
            <w:r w:rsidR="00063565" w:rsidRPr="001E0E26">
              <w:rPr>
                <w:rFonts w:ascii="Europe" w:hAnsi="Europe"/>
                <w:webHidden/>
                <w:sz w:val="24"/>
                <w:szCs w:val="24"/>
              </w:rPr>
            </w:r>
            <w:r w:rsidR="00063565" w:rsidRPr="001E0E26">
              <w:rPr>
                <w:rFonts w:ascii="Europe" w:hAnsi="Europe"/>
                <w:webHidden/>
                <w:sz w:val="24"/>
                <w:szCs w:val="24"/>
              </w:rPr>
              <w:fldChar w:fldCharType="separate"/>
            </w:r>
            <w:r w:rsidR="006A4D03">
              <w:rPr>
                <w:rFonts w:ascii="Europe" w:hAnsi="Europe"/>
                <w:webHidden/>
                <w:sz w:val="24"/>
                <w:szCs w:val="24"/>
              </w:rPr>
              <w:t>13</w:t>
            </w:r>
            <w:r w:rsidR="00063565" w:rsidRPr="001E0E26">
              <w:rPr>
                <w:rFonts w:ascii="Europe" w:hAnsi="Europe"/>
                <w:webHidden/>
                <w:sz w:val="24"/>
                <w:szCs w:val="24"/>
              </w:rPr>
              <w:fldChar w:fldCharType="end"/>
            </w:r>
          </w:hyperlink>
        </w:p>
        <w:p w:rsidR="00CF2FE9" w:rsidRPr="00D91EC0" w:rsidRDefault="00CF2FE9" w:rsidP="00C45477">
          <w:pPr>
            <w:rPr>
              <w:rFonts w:ascii="Times New Roman" w:hAnsi="Times New Roman" w:cs="Times New Roman"/>
            </w:rPr>
          </w:pPr>
          <w:r w:rsidRPr="001E0E26">
            <w:rPr>
              <w:rFonts w:ascii="Europe" w:hAnsi="Europe" w:cs="Times New Roman"/>
              <w:b/>
              <w:bCs/>
              <w:sz w:val="24"/>
              <w:szCs w:val="24"/>
            </w:rPr>
            <w:fldChar w:fldCharType="end"/>
          </w:r>
        </w:p>
      </w:sdtContent>
    </w:sdt>
    <w:p w:rsidR="00242001" w:rsidRPr="00D91EC0" w:rsidRDefault="00242001" w:rsidP="00C45477">
      <w:pPr>
        <w:pStyle w:val="ae"/>
        <w:rPr>
          <w:rStyle w:val="a5"/>
          <w:rFonts w:ascii="Times New Roman" w:hAnsi="Times New Roman" w:cs="Times New Roman"/>
          <w:b w:val="0"/>
          <w:color w:val="auto"/>
          <w:sz w:val="28"/>
        </w:rPr>
      </w:pPr>
    </w:p>
    <w:p w:rsidR="00FC071B" w:rsidRPr="00D91EC0" w:rsidRDefault="00FC071B" w:rsidP="00C45477">
      <w:pPr>
        <w:pStyle w:val="a6"/>
        <w:tabs>
          <w:tab w:val="center" w:pos="4677"/>
        </w:tabs>
        <w:spacing w:after="120"/>
        <w:ind w:left="0"/>
        <w:jc w:val="center"/>
        <w:rPr>
          <w:rFonts w:ascii="Times New Roman" w:hAnsi="Times New Roman" w:cs="Times New Roman"/>
          <w:b/>
          <w:sz w:val="24"/>
          <w:szCs w:val="24"/>
        </w:rPr>
      </w:pPr>
    </w:p>
    <w:p w:rsidR="00FC071B" w:rsidRPr="00D91EC0" w:rsidRDefault="00FC071B" w:rsidP="00C45477">
      <w:pPr>
        <w:pStyle w:val="a6"/>
        <w:tabs>
          <w:tab w:val="center" w:pos="4677"/>
        </w:tabs>
        <w:spacing w:after="120"/>
        <w:ind w:left="0"/>
        <w:jc w:val="center"/>
        <w:rPr>
          <w:rFonts w:ascii="Times New Roman" w:hAnsi="Times New Roman" w:cs="Times New Roman"/>
          <w:b/>
          <w:sz w:val="24"/>
          <w:szCs w:val="24"/>
        </w:rPr>
      </w:pPr>
    </w:p>
    <w:p w:rsidR="00FC071B" w:rsidRPr="00D91EC0" w:rsidRDefault="00FC071B" w:rsidP="00C45477">
      <w:pPr>
        <w:pStyle w:val="a6"/>
        <w:tabs>
          <w:tab w:val="center" w:pos="4677"/>
        </w:tabs>
        <w:spacing w:after="120"/>
        <w:ind w:left="0"/>
        <w:jc w:val="center"/>
        <w:rPr>
          <w:rFonts w:ascii="Times New Roman" w:hAnsi="Times New Roman" w:cs="Times New Roman"/>
          <w:b/>
          <w:sz w:val="24"/>
          <w:szCs w:val="24"/>
        </w:rPr>
      </w:pPr>
    </w:p>
    <w:p w:rsidR="00CF542A" w:rsidRPr="001E0E26" w:rsidRDefault="00CF542A" w:rsidP="00D91EC0">
      <w:pPr>
        <w:pStyle w:val="1"/>
        <w:pageBreakBefore/>
        <w:jc w:val="center"/>
        <w:rPr>
          <w:rFonts w:ascii="Europe" w:hAnsi="Europe" w:cs="Times New Roman"/>
          <w:szCs w:val="24"/>
        </w:rPr>
      </w:pPr>
      <w:bookmarkStart w:id="1" w:name="_Toc4666260"/>
      <w:r w:rsidRPr="001E0E26">
        <w:rPr>
          <w:rFonts w:ascii="Europe" w:hAnsi="Europe" w:cs="Times New Roman"/>
          <w:szCs w:val="24"/>
        </w:rPr>
        <w:lastRenderedPageBreak/>
        <w:t>Назначение</w:t>
      </w:r>
      <w:bookmarkEnd w:id="1"/>
    </w:p>
    <w:p w:rsidR="00F27C3D" w:rsidRPr="001E0E26" w:rsidRDefault="00432391" w:rsidP="00C45477">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ab/>
      </w:r>
      <w:r w:rsidR="00956541" w:rsidRPr="001E0E26">
        <w:rPr>
          <w:rFonts w:ascii="Europe" w:hAnsi="Europe" w:cs="Times New Roman"/>
          <w:sz w:val="24"/>
          <w:szCs w:val="24"/>
        </w:rPr>
        <w:t>С</w:t>
      </w:r>
      <w:r w:rsidR="00553563" w:rsidRPr="001E0E26">
        <w:rPr>
          <w:rFonts w:ascii="Europe" w:hAnsi="Europe" w:cs="Times New Roman"/>
          <w:sz w:val="24"/>
          <w:szCs w:val="24"/>
        </w:rPr>
        <w:t>пециа</w:t>
      </w:r>
      <w:r w:rsidR="00956541" w:rsidRPr="001E0E26">
        <w:rPr>
          <w:rFonts w:ascii="Europe" w:hAnsi="Europe" w:cs="Times New Roman"/>
          <w:sz w:val="24"/>
          <w:szCs w:val="24"/>
        </w:rPr>
        <w:t>лизированная</w:t>
      </w:r>
      <w:r w:rsidR="00553563" w:rsidRPr="001E0E26">
        <w:rPr>
          <w:rFonts w:ascii="Europe" w:hAnsi="Europe" w:cs="Times New Roman"/>
          <w:sz w:val="24"/>
          <w:szCs w:val="24"/>
        </w:rPr>
        <w:t xml:space="preserve"> коммутационн</w:t>
      </w:r>
      <w:r w:rsidR="007226A5" w:rsidRPr="001E0E26">
        <w:rPr>
          <w:rFonts w:ascii="Europe" w:hAnsi="Europe" w:cs="Times New Roman"/>
          <w:sz w:val="24"/>
          <w:szCs w:val="24"/>
        </w:rPr>
        <w:t>ая станция</w:t>
      </w:r>
      <w:r w:rsidR="00553563" w:rsidRPr="001E0E26">
        <w:rPr>
          <w:rFonts w:ascii="Europe" w:hAnsi="Europe" w:cs="Times New Roman"/>
          <w:sz w:val="24"/>
          <w:szCs w:val="24"/>
        </w:rPr>
        <w:t xml:space="preserve"> «</w:t>
      </w:r>
      <w:r w:rsidR="00553563" w:rsidRPr="001E0E26">
        <w:rPr>
          <w:rFonts w:ascii="Europe" w:hAnsi="Europe" w:cs="Times New Roman"/>
          <w:sz w:val="24"/>
          <w:szCs w:val="24"/>
          <w:lang w:val="en-US"/>
        </w:rPr>
        <w:t>NAIS</w:t>
      </w:r>
      <w:r w:rsidR="00553563" w:rsidRPr="001E0E26">
        <w:rPr>
          <w:rFonts w:ascii="Europe" w:hAnsi="Europe" w:cs="Times New Roman"/>
          <w:sz w:val="24"/>
          <w:szCs w:val="24"/>
        </w:rPr>
        <w:t>-</w:t>
      </w:r>
      <w:r w:rsidR="00553563" w:rsidRPr="001E0E26">
        <w:rPr>
          <w:rFonts w:ascii="Europe" w:hAnsi="Europe" w:cs="Times New Roman"/>
          <w:sz w:val="24"/>
          <w:szCs w:val="24"/>
          <w:lang w:val="en-US"/>
        </w:rPr>
        <w:t>Automation</w:t>
      </w:r>
      <w:r w:rsidR="00553563" w:rsidRPr="001E0E26">
        <w:rPr>
          <w:rFonts w:ascii="Europe" w:hAnsi="Europe" w:cs="Times New Roman"/>
          <w:sz w:val="24"/>
          <w:szCs w:val="24"/>
        </w:rPr>
        <w:t xml:space="preserve">» </w:t>
      </w:r>
      <w:r w:rsidR="00F27C3D" w:rsidRPr="001E0E26">
        <w:rPr>
          <w:rFonts w:ascii="Europe" w:hAnsi="Europe" w:cs="Times New Roman"/>
          <w:sz w:val="24"/>
          <w:szCs w:val="24"/>
        </w:rPr>
        <w:t xml:space="preserve">представляет собой законченное изделие для установки и эксплуатации в </w:t>
      </w:r>
      <w:r w:rsidR="00716F3F" w:rsidRPr="001E0E26">
        <w:rPr>
          <w:rFonts w:ascii="Europe" w:hAnsi="Europe" w:cs="Times New Roman"/>
          <w:sz w:val="24"/>
          <w:szCs w:val="24"/>
        </w:rPr>
        <w:t xml:space="preserve">разных </w:t>
      </w:r>
      <w:r w:rsidR="00F27C3D" w:rsidRPr="001E0E26">
        <w:rPr>
          <w:rFonts w:ascii="Europe" w:hAnsi="Europe" w:cs="Times New Roman"/>
          <w:sz w:val="24"/>
          <w:szCs w:val="24"/>
        </w:rPr>
        <w:t xml:space="preserve">климатических условиях, что позволяет сразу включить его в рабочее состояние. Предназначен для использования в качестве профессиональных средств связи, приема и передачи информации в системах видеонаблюдения и иных системах, использующих передачу данных по </w:t>
      </w:r>
      <w:r w:rsidR="00716F3F" w:rsidRPr="001E0E26">
        <w:rPr>
          <w:rFonts w:ascii="Europe" w:hAnsi="Europe" w:cs="Times New Roman"/>
          <w:sz w:val="24"/>
          <w:szCs w:val="24"/>
        </w:rPr>
        <w:t>кабельным линиям и имеющих</w:t>
      </w:r>
      <w:r w:rsidR="00F27C3D" w:rsidRPr="001E0E26">
        <w:rPr>
          <w:rFonts w:ascii="Europe" w:hAnsi="Europe" w:cs="Times New Roman"/>
          <w:sz w:val="24"/>
          <w:szCs w:val="24"/>
        </w:rPr>
        <w:t xml:space="preserve"> распределенную систему установки оборудования.</w:t>
      </w:r>
    </w:p>
    <w:p w:rsidR="00665FA3" w:rsidRPr="001E0E26" w:rsidRDefault="00665FA3" w:rsidP="00F94444">
      <w:pPr>
        <w:pStyle w:val="1"/>
        <w:spacing w:before="0"/>
        <w:jc w:val="center"/>
        <w:rPr>
          <w:rFonts w:ascii="Europe" w:hAnsi="Europe" w:cs="Times New Roman"/>
          <w:szCs w:val="24"/>
        </w:rPr>
      </w:pPr>
      <w:bookmarkStart w:id="2" w:name="_Toc4666261"/>
    </w:p>
    <w:p w:rsidR="00E22F29" w:rsidRPr="001E0E26" w:rsidRDefault="00A23FC9" w:rsidP="00F94444">
      <w:pPr>
        <w:pStyle w:val="1"/>
        <w:spacing w:before="0"/>
        <w:jc w:val="center"/>
        <w:rPr>
          <w:rFonts w:ascii="Europe" w:hAnsi="Europe" w:cs="Times New Roman"/>
          <w:szCs w:val="24"/>
        </w:rPr>
      </w:pPr>
      <w:r w:rsidRPr="001E0E26">
        <w:rPr>
          <w:rFonts w:ascii="Europe" w:hAnsi="Europe" w:cs="Times New Roman"/>
          <w:szCs w:val="24"/>
        </w:rPr>
        <w:t>Комплект</w:t>
      </w:r>
      <w:r w:rsidR="008B4A11" w:rsidRPr="001E0E26">
        <w:rPr>
          <w:rFonts w:ascii="Europe" w:hAnsi="Europe" w:cs="Times New Roman"/>
          <w:szCs w:val="24"/>
        </w:rPr>
        <w:t xml:space="preserve"> поставки</w:t>
      </w:r>
      <w:bookmarkEnd w:id="2"/>
    </w:p>
    <w:p w:rsidR="008C06E5" w:rsidRPr="001E0E26" w:rsidRDefault="00716F3F" w:rsidP="00F94444">
      <w:pPr>
        <w:pStyle w:val="aa"/>
        <w:numPr>
          <w:ilvl w:val="0"/>
          <w:numId w:val="2"/>
        </w:numPr>
        <w:tabs>
          <w:tab w:val="left" w:pos="567"/>
        </w:tabs>
        <w:spacing w:line="276" w:lineRule="auto"/>
        <w:ind w:left="714" w:hanging="357"/>
        <w:jc w:val="both"/>
        <w:rPr>
          <w:rFonts w:ascii="Europe" w:hAnsi="Europe"/>
          <w:sz w:val="24"/>
          <w:szCs w:val="24"/>
          <w:lang w:val="ru-RU"/>
        </w:rPr>
      </w:pPr>
      <w:proofErr w:type="spellStart"/>
      <w:r w:rsidRPr="001E0E26">
        <w:rPr>
          <w:rFonts w:ascii="Europe" w:hAnsi="Europe"/>
          <w:sz w:val="24"/>
          <w:szCs w:val="24"/>
        </w:rPr>
        <w:t>Специализированная</w:t>
      </w:r>
      <w:proofErr w:type="spellEnd"/>
      <w:r w:rsidRPr="001E0E26">
        <w:rPr>
          <w:rFonts w:ascii="Europe" w:hAnsi="Europe"/>
          <w:sz w:val="24"/>
          <w:szCs w:val="24"/>
        </w:rPr>
        <w:t xml:space="preserve"> </w:t>
      </w:r>
      <w:r w:rsidRPr="001E0E26">
        <w:rPr>
          <w:rFonts w:ascii="Europe" w:hAnsi="Europe"/>
          <w:sz w:val="24"/>
          <w:szCs w:val="24"/>
          <w:lang w:val="ru-RU"/>
        </w:rPr>
        <w:t>к</w:t>
      </w:r>
      <w:proofErr w:type="spellStart"/>
      <w:r w:rsidR="00DF29D4" w:rsidRPr="001E0E26">
        <w:rPr>
          <w:rFonts w:ascii="Europe" w:hAnsi="Europe"/>
          <w:sz w:val="24"/>
          <w:szCs w:val="24"/>
        </w:rPr>
        <w:t>оммутационная</w:t>
      </w:r>
      <w:proofErr w:type="spellEnd"/>
      <w:r w:rsidR="00DF29D4" w:rsidRPr="001E0E26">
        <w:rPr>
          <w:rFonts w:ascii="Europe" w:hAnsi="Europe"/>
          <w:sz w:val="24"/>
          <w:szCs w:val="24"/>
        </w:rPr>
        <w:t xml:space="preserve"> </w:t>
      </w:r>
      <w:proofErr w:type="spellStart"/>
      <w:r w:rsidR="00DF29D4" w:rsidRPr="001E0E26">
        <w:rPr>
          <w:rFonts w:ascii="Europe" w:hAnsi="Europe"/>
          <w:sz w:val="24"/>
          <w:szCs w:val="24"/>
        </w:rPr>
        <w:t>станция</w:t>
      </w:r>
      <w:proofErr w:type="spellEnd"/>
      <w:r w:rsidR="00DF29D4" w:rsidRPr="001E0E26">
        <w:rPr>
          <w:rFonts w:ascii="Europe" w:hAnsi="Europe"/>
          <w:sz w:val="24"/>
          <w:szCs w:val="24"/>
          <w:lang w:val="ru-RU"/>
        </w:rPr>
        <w:t xml:space="preserve"> </w:t>
      </w:r>
      <w:r w:rsidR="00824BC6" w:rsidRPr="001E0E26">
        <w:rPr>
          <w:rFonts w:ascii="Europe" w:hAnsi="Europe"/>
          <w:sz w:val="24"/>
          <w:szCs w:val="24"/>
          <w:lang w:val="ru-RU"/>
        </w:rPr>
        <w:t>– 1шт;</w:t>
      </w:r>
    </w:p>
    <w:p w:rsidR="008B4A11" w:rsidRPr="001E0E26" w:rsidRDefault="00D611E6" w:rsidP="00C45477">
      <w:pPr>
        <w:pStyle w:val="aa"/>
        <w:numPr>
          <w:ilvl w:val="0"/>
          <w:numId w:val="2"/>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 xml:space="preserve">Набор </w:t>
      </w:r>
      <w:proofErr w:type="spellStart"/>
      <w:r w:rsidRPr="001E0E26">
        <w:rPr>
          <w:rFonts w:ascii="Europe" w:hAnsi="Europe"/>
          <w:sz w:val="24"/>
          <w:szCs w:val="24"/>
          <w:lang w:val="ru-RU"/>
        </w:rPr>
        <w:t>гермовводов</w:t>
      </w:r>
      <w:proofErr w:type="spellEnd"/>
      <w:r w:rsidR="008B4A11" w:rsidRPr="001E0E26">
        <w:rPr>
          <w:rFonts w:ascii="Europe" w:hAnsi="Europe"/>
          <w:sz w:val="24"/>
          <w:szCs w:val="24"/>
          <w:lang w:val="ru-RU"/>
        </w:rPr>
        <w:t xml:space="preserve"> – 1шт;</w:t>
      </w:r>
    </w:p>
    <w:p w:rsidR="008B4A11" w:rsidRPr="001E0E26" w:rsidRDefault="009929CB" w:rsidP="00C45477">
      <w:pPr>
        <w:pStyle w:val="aa"/>
        <w:numPr>
          <w:ilvl w:val="0"/>
          <w:numId w:val="2"/>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Ключ от монтажного шкафа</w:t>
      </w:r>
      <w:r w:rsidR="008B4A11" w:rsidRPr="001E0E26">
        <w:rPr>
          <w:rFonts w:ascii="Europe" w:hAnsi="Europe"/>
          <w:sz w:val="24"/>
          <w:szCs w:val="24"/>
          <w:lang w:val="ru-RU"/>
        </w:rPr>
        <w:t xml:space="preserve"> – 1шт;</w:t>
      </w:r>
    </w:p>
    <w:p w:rsidR="00824BC6" w:rsidRPr="001E0E26" w:rsidRDefault="00824BC6" w:rsidP="00C45477">
      <w:pPr>
        <w:pStyle w:val="aa"/>
        <w:numPr>
          <w:ilvl w:val="0"/>
          <w:numId w:val="2"/>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Руководство по эксплуатации – 1шт;</w:t>
      </w:r>
    </w:p>
    <w:p w:rsidR="008B4A11" w:rsidRPr="001E0E26" w:rsidRDefault="008B4A11" w:rsidP="00C45477">
      <w:pPr>
        <w:pStyle w:val="aa"/>
        <w:numPr>
          <w:ilvl w:val="0"/>
          <w:numId w:val="2"/>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Паспорт изделия – 1шт;</w:t>
      </w:r>
    </w:p>
    <w:p w:rsidR="00075BBD" w:rsidRPr="001E0E26" w:rsidRDefault="00075BBD" w:rsidP="00C45477">
      <w:pPr>
        <w:pStyle w:val="aa"/>
        <w:numPr>
          <w:ilvl w:val="0"/>
          <w:numId w:val="2"/>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Упаковка – 1шт.</w:t>
      </w:r>
    </w:p>
    <w:p w:rsidR="00665FA3" w:rsidRPr="001E0E26" w:rsidRDefault="00665FA3" w:rsidP="00C45477">
      <w:pPr>
        <w:pStyle w:val="1"/>
        <w:spacing w:before="0"/>
        <w:jc w:val="center"/>
        <w:rPr>
          <w:rFonts w:ascii="Europe" w:hAnsi="Europe" w:cs="Times New Roman"/>
          <w:szCs w:val="24"/>
        </w:rPr>
      </w:pPr>
      <w:bookmarkStart w:id="3" w:name="_Toc4666262"/>
    </w:p>
    <w:p w:rsidR="00C745F1" w:rsidRPr="001E0E26" w:rsidRDefault="00C745F1" w:rsidP="00C45477">
      <w:pPr>
        <w:pStyle w:val="1"/>
        <w:spacing w:before="0"/>
        <w:jc w:val="center"/>
        <w:rPr>
          <w:rFonts w:ascii="Europe" w:hAnsi="Europe" w:cs="Times New Roman"/>
          <w:szCs w:val="24"/>
        </w:rPr>
      </w:pPr>
      <w:r w:rsidRPr="001E0E26">
        <w:rPr>
          <w:rFonts w:ascii="Europe" w:hAnsi="Europe" w:cs="Times New Roman"/>
          <w:szCs w:val="24"/>
        </w:rPr>
        <w:t>Особенности оборудования</w:t>
      </w:r>
      <w:bookmarkEnd w:id="3"/>
    </w:p>
    <w:p w:rsidR="009036EA" w:rsidRPr="001E0E26" w:rsidRDefault="0094146A" w:rsidP="00C45477">
      <w:pPr>
        <w:spacing w:after="0"/>
        <w:ind w:firstLine="567"/>
        <w:jc w:val="both"/>
        <w:rPr>
          <w:rFonts w:ascii="Europe" w:hAnsi="Europe" w:cs="Times New Roman"/>
          <w:sz w:val="24"/>
          <w:szCs w:val="24"/>
        </w:rPr>
      </w:pPr>
      <w:r w:rsidRPr="001E0E26">
        <w:rPr>
          <w:rFonts w:ascii="Europe" w:hAnsi="Europe" w:cs="Times New Roman"/>
          <w:sz w:val="24"/>
          <w:szCs w:val="24"/>
        </w:rPr>
        <w:t>Коммутационная станция «</w:t>
      </w:r>
      <w:r w:rsidRPr="001E0E26">
        <w:rPr>
          <w:rFonts w:ascii="Europe" w:hAnsi="Europe" w:cs="Times New Roman"/>
          <w:sz w:val="24"/>
          <w:szCs w:val="24"/>
          <w:lang w:val="en-US"/>
        </w:rPr>
        <w:t>NAIS</w:t>
      </w:r>
      <w:r w:rsidRPr="001E0E26">
        <w:rPr>
          <w:rFonts w:ascii="Europe" w:hAnsi="Europe" w:cs="Times New Roman"/>
          <w:sz w:val="24"/>
          <w:szCs w:val="24"/>
        </w:rPr>
        <w:t>-</w:t>
      </w:r>
      <w:r w:rsidRPr="001E0E26">
        <w:rPr>
          <w:rFonts w:ascii="Europe" w:hAnsi="Europe" w:cs="Times New Roman"/>
          <w:sz w:val="24"/>
          <w:szCs w:val="24"/>
          <w:lang w:val="en-US"/>
        </w:rPr>
        <w:t>Automation</w:t>
      </w:r>
      <w:r w:rsidRPr="001E0E26">
        <w:rPr>
          <w:rFonts w:ascii="Europe" w:hAnsi="Europe" w:cs="Times New Roman"/>
          <w:sz w:val="24"/>
          <w:szCs w:val="24"/>
        </w:rPr>
        <w:t>» представляет собой универсальное решение, состоящ</w:t>
      </w:r>
      <w:r w:rsidR="00716F3F" w:rsidRPr="001E0E26">
        <w:rPr>
          <w:rFonts w:ascii="Europe" w:hAnsi="Europe" w:cs="Times New Roman"/>
          <w:sz w:val="24"/>
          <w:szCs w:val="24"/>
        </w:rPr>
        <w:t>е</w:t>
      </w:r>
      <w:r w:rsidRPr="001E0E26">
        <w:rPr>
          <w:rFonts w:ascii="Europe" w:hAnsi="Europe" w:cs="Times New Roman"/>
          <w:sz w:val="24"/>
          <w:szCs w:val="24"/>
        </w:rPr>
        <w:t xml:space="preserve">е из герметичного монтажного шкафа и комплекта дополнительного оборудования. Монтажный шкаф, в котором размещаются внутренние компоненты, </w:t>
      </w:r>
      <w:r w:rsidR="00716F3F" w:rsidRPr="001E0E26">
        <w:rPr>
          <w:rFonts w:ascii="Europe" w:hAnsi="Europe" w:cs="Times New Roman"/>
          <w:sz w:val="24"/>
          <w:szCs w:val="24"/>
        </w:rPr>
        <w:t xml:space="preserve">может выполняться из листовой стали либо пластика и предназначен для защиты компонентов </w:t>
      </w:r>
      <w:r w:rsidRPr="001E0E26">
        <w:rPr>
          <w:rFonts w:ascii="Europe" w:hAnsi="Europe" w:cs="Times New Roman"/>
          <w:sz w:val="24"/>
          <w:szCs w:val="24"/>
        </w:rPr>
        <w:t xml:space="preserve"> от влаги и пыли (</w:t>
      </w:r>
      <w:r w:rsidR="00A8514E" w:rsidRPr="001E0E26">
        <w:rPr>
          <w:rFonts w:ascii="Europe" w:hAnsi="Europe" w:cs="Times New Roman"/>
          <w:sz w:val="24"/>
          <w:szCs w:val="24"/>
        </w:rPr>
        <w:t xml:space="preserve">минимальная </w:t>
      </w:r>
      <w:r w:rsidRPr="001E0E26">
        <w:rPr>
          <w:rFonts w:ascii="Europe" w:hAnsi="Europe" w:cs="Times New Roman"/>
          <w:sz w:val="24"/>
          <w:szCs w:val="24"/>
        </w:rPr>
        <w:t xml:space="preserve">степень защиты </w:t>
      </w:r>
      <w:r w:rsidR="00A8514E" w:rsidRPr="001E0E26">
        <w:rPr>
          <w:rFonts w:ascii="Europe" w:hAnsi="Europe" w:cs="Times New Roman"/>
          <w:sz w:val="24"/>
          <w:szCs w:val="24"/>
        </w:rPr>
        <w:t>IP55</w:t>
      </w:r>
      <w:r w:rsidRPr="001E0E26">
        <w:rPr>
          <w:rFonts w:ascii="Europe" w:hAnsi="Europe" w:cs="Times New Roman"/>
          <w:sz w:val="24"/>
          <w:szCs w:val="24"/>
        </w:rPr>
        <w:t xml:space="preserve">). Герметичность подключаемых кабелей </w:t>
      </w:r>
      <w:r w:rsidR="00716F3F" w:rsidRPr="001E0E26">
        <w:rPr>
          <w:rFonts w:ascii="Europe" w:hAnsi="Europe" w:cs="Times New Roman"/>
          <w:sz w:val="24"/>
          <w:szCs w:val="24"/>
        </w:rPr>
        <w:t>обеспечивается</w:t>
      </w:r>
      <w:r w:rsidRPr="001E0E26">
        <w:rPr>
          <w:rFonts w:ascii="Europe" w:hAnsi="Europe" w:cs="Times New Roman"/>
          <w:sz w:val="24"/>
          <w:szCs w:val="24"/>
        </w:rPr>
        <w:t xml:space="preserve"> набор</w:t>
      </w:r>
      <w:r w:rsidR="00716F3F" w:rsidRPr="001E0E26">
        <w:rPr>
          <w:rFonts w:ascii="Europe" w:hAnsi="Europe" w:cs="Times New Roman"/>
          <w:sz w:val="24"/>
          <w:szCs w:val="24"/>
        </w:rPr>
        <w:t>ом</w:t>
      </w:r>
      <w:r w:rsidRPr="001E0E26">
        <w:rPr>
          <w:rFonts w:ascii="Europe" w:hAnsi="Europe" w:cs="Times New Roman"/>
          <w:sz w:val="24"/>
          <w:szCs w:val="24"/>
        </w:rPr>
        <w:t xml:space="preserve"> </w:t>
      </w:r>
      <w:proofErr w:type="spellStart"/>
      <w:r w:rsidRPr="001E0E26">
        <w:rPr>
          <w:rFonts w:ascii="Europe" w:hAnsi="Europe" w:cs="Times New Roman"/>
          <w:sz w:val="24"/>
          <w:szCs w:val="24"/>
        </w:rPr>
        <w:t>гермовводов</w:t>
      </w:r>
      <w:proofErr w:type="spellEnd"/>
      <w:r w:rsidRPr="001E0E26">
        <w:rPr>
          <w:rFonts w:ascii="Europe" w:hAnsi="Europe" w:cs="Times New Roman"/>
          <w:sz w:val="24"/>
          <w:szCs w:val="24"/>
        </w:rPr>
        <w:t>. Удобное подключение оптического кабеля и хранение его части осуществляется с помощью легко монтируемого/демонтируемого оптического кросса.</w:t>
      </w:r>
      <w:r w:rsidR="009036EA" w:rsidRPr="001E0E26">
        <w:rPr>
          <w:rFonts w:ascii="Europe" w:hAnsi="Europe" w:cs="Times New Roman"/>
          <w:sz w:val="24"/>
          <w:szCs w:val="24"/>
        </w:rPr>
        <w:t xml:space="preserve"> Более того, в монтажный шкаф опционально, (заказывается отдельно), может быть установлено:</w:t>
      </w:r>
    </w:p>
    <w:p w:rsidR="009036EA" w:rsidRPr="001E0E26" w:rsidRDefault="001330CA" w:rsidP="00C45477">
      <w:pPr>
        <w:spacing w:after="0"/>
        <w:ind w:firstLine="708"/>
        <w:jc w:val="both"/>
        <w:rPr>
          <w:rFonts w:ascii="Europe" w:hAnsi="Europe" w:cs="Times New Roman"/>
          <w:sz w:val="24"/>
          <w:szCs w:val="24"/>
        </w:rPr>
      </w:pPr>
      <w:r w:rsidRPr="001E0E26">
        <w:rPr>
          <w:rFonts w:ascii="Europe" w:hAnsi="Europe" w:cs="Times New Roman"/>
          <w:sz w:val="24"/>
          <w:szCs w:val="24"/>
        </w:rPr>
        <w:t xml:space="preserve">- </w:t>
      </w:r>
      <w:r w:rsidR="009036EA" w:rsidRPr="001E0E26">
        <w:rPr>
          <w:rFonts w:ascii="Europe" w:hAnsi="Europe" w:cs="Times New Roman"/>
          <w:sz w:val="24"/>
          <w:szCs w:val="24"/>
        </w:rPr>
        <w:t>надежный механический замок в дверцу с уник</w:t>
      </w:r>
      <w:r w:rsidR="00716F3F" w:rsidRPr="001E0E26">
        <w:rPr>
          <w:rFonts w:ascii="Europe" w:hAnsi="Europe" w:cs="Times New Roman"/>
          <w:sz w:val="24"/>
          <w:szCs w:val="24"/>
        </w:rPr>
        <w:t>альными ключами, предотвращающий</w:t>
      </w:r>
      <w:r w:rsidR="009036EA" w:rsidRPr="001E0E26">
        <w:rPr>
          <w:rFonts w:ascii="Europe" w:hAnsi="Europe" w:cs="Times New Roman"/>
          <w:sz w:val="24"/>
          <w:szCs w:val="24"/>
        </w:rPr>
        <w:t xml:space="preserve"> нежелательный доступ к оборудованию;</w:t>
      </w:r>
    </w:p>
    <w:p w:rsidR="001E0E26" w:rsidRPr="001E0E26" w:rsidRDefault="001E0E26" w:rsidP="00C45477">
      <w:pPr>
        <w:spacing w:after="0"/>
        <w:ind w:firstLine="708"/>
        <w:jc w:val="both"/>
        <w:rPr>
          <w:rFonts w:ascii="Europe" w:hAnsi="Europe" w:cs="Times New Roman"/>
          <w:sz w:val="24"/>
          <w:szCs w:val="24"/>
        </w:rPr>
      </w:pPr>
      <w:r w:rsidRPr="001E0E26">
        <w:rPr>
          <w:rFonts w:ascii="Europe" w:hAnsi="Europe" w:cs="Times New Roman"/>
          <w:sz w:val="24"/>
          <w:szCs w:val="24"/>
        </w:rPr>
        <w:t>- устройство защиты от грозовых разрядов;</w:t>
      </w:r>
    </w:p>
    <w:p w:rsidR="009036EA" w:rsidRPr="001E0E26" w:rsidRDefault="009036EA" w:rsidP="00C45477">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ab/>
      </w:r>
      <w:r w:rsidR="001330CA" w:rsidRPr="001E0E26">
        <w:rPr>
          <w:rFonts w:ascii="Europe" w:hAnsi="Europe" w:cs="Times New Roman"/>
          <w:sz w:val="24"/>
          <w:szCs w:val="24"/>
        </w:rPr>
        <w:t xml:space="preserve">-  </w:t>
      </w:r>
      <w:r w:rsidRPr="001E0E26">
        <w:rPr>
          <w:rFonts w:ascii="Europe" w:hAnsi="Europe" w:cs="Times New Roman"/>
          <w:sz w:val="24"/>
          <w:szCs w:val="24"/>
        </w:rPr>
        <w:t xml:space="preserve">светильник </w:t>
      </w:r>
      <w:r w:rsidRPr="001E0E26">
        <w:rPr>
          <w:rFonts w:ascii="Europe" w:hAnsi="Europe" w:cs="Times New Roman"/>
          <w:sz w:val="24"/>
          <w:szCs w:val="24"/>
          <w:lang w:val="en-US"/>
        </w:rPr>
        <w:t>AC</w:t>
      </w:r>
      <w:r w:rsidRPr="001E0E26">
        <w:rPr>
          <w:rFonts w:ascii="Europe" w:hAnsi="Europe" w:cs="Times New Roman"/>
          <w:sz w:val="24"/>
          <w:szCs w:val="24"/>
        </w:rPr>
        <w:t>220</w:t>
      </w:r>
      <w:r w:rsidRPr="001E0E26">
        <w:rPr>
          <w:rFonts w:ascii="Europe" w:hAnsi="Europe" w:cs="Times New Roman"/>
          <w:sz w:val="24"/>
          <w:szCs w:val="24"/>
          <w:lang w:val="en-US"/>
        </w:rPr>
        <w:t>V</w:t>
      </w:r>
      <w:r w:rsidRPr="001E0E26">
        <w:rPr>
          <w:rFonts w:ascii="Europe" w:hAnsi="Europe" w:cs="Times New Roman"/>
          <w:sz w:val="24"/>
          <w:szCs w:val="24"/>
        </w:rPr>
        <w:t>, обеспечивающий освещение внутреннего пространства уличной станции при регулярном обслуж</w:t>
      </w:r>
      <w:r w:rsidR="007A0319" w:rsidRPr="001E0E26">
        <w:rPr>
          <w:rFonts w:ascii="Europe" w:hAnsi="Europe" w:cs="Times New Roman"/>
          <w:sz w:val="24"/>
          <w:szCs w:val="24"/>
        </w:rPr>
        <w:t>ивании встроенного оборудования</w:t>
      </w:r>
      <w:r w:rsidRPr="001E0E26">
        <w:rPr>
          <w:rFonts w:ascii="Europe" w:hAnsi="Europe" w:cs="Times New Roman"/>
          <w:sz w:val="24"/>
          <w:szCs w:val="24"/>
        </w:rPr>
        <w:t>;</w:t>
      </w:r>
    </w:p>
    <w:p w:rsidR="009036EA" w:rsidRPr="001E0E26" w:rsidRDefault="001330CA" w:rsidP="00C45477">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ab/>
        <w:t xml:space="preserve">- </w:t>
      </w:r>
      <w:r w:rsidR="003E4488" w:rsidRPr="001E0E26">
        <w:rPr>
          <w:rFonts w:ascii="Europe" w:hAnsi="Europe" w:cs="Times New Roman"/>
          <w:sz w:val="24"/>
          <w:szCs w:val="24"/>
        </w:rPr>
        <w:t>климатическое оборудование,</w:t>
      </w:r>
      <w:r w:rsidR="002678EC" w:rsidRPr="001E0E26">
        <w:rPr>
          <w:rFonts w:ascii="Europe" w:hAnsi="Europe" w:cs="Times New Roman"/>
          <w:sz w:val="24"/>
          <w:szCs w:val="24"/>
        </w:rPr>
        <w:t xml:space="preserve"> </w:t>
      </w:r>
      <w:r w:rsidR="003E4488" w:rsidRPr="001E0E26">
        <w:rPr>
          <w:rFonts w:ascii="Europe" w:hAnsi="Europe" w:cs="Times New Roman"/>
          <w:sz w:val="24"/>
          <w:szCs w:val="24"/>
        </w:rPr>
        <w:t>подобранное</w:t>
      </w:r>
      <w:r w:rsidR="009036EA" w:rsidRPr="001E0E26">
        <w:rPr>
          <w:rFonts w:ascii="Europe" w:hAnsi="Europe" w:cs="Times New Roman"/>
          <w:sz w:val="24"/>
          <w:szCs w:val="24"/>
        </w:rPr>
        <w:t xml:space="preserve"> соответственно </w:t>
      </w:r>
      <w:r w:rsidR="007A0319" w:rsidRPr="001E0E26">
        <w:rPr>
          <w:rFonts w:ascii="Europe" w:hAnsi="Europe" w:cs="Times New Roman"/>
          <w:sz w:val="24"/>
          <w:szCs w:val="24"/>
        </w:rPr>
        <w:t xml:space="preserve">месту и </w:t>
      </w:r>
      <w:r w:rsidR="009036EA" w:rsidRPr="001E0E26">
        <w:rPr>
          <w:rFonts w:ascii="Europe" w:hAnsi="Europe" w:cs="Times New Roman"/>
          <w:sz w:val="24"/>
          <w:szCs w:val="24"/>
        </w:rPr>
        <w:t>региону использования;</w:t>
      </w:r>
    </w:p>
    <w:p w:rsidR="001330CA" w:rsidRPr="001E0E26" w:rsidRDefault="001330CA" w:rsidP="00C45477">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ab/>
        <w:t xml:space="preserve">- </w:t>
      </w:r>
      <w:r w:rsidR="007A0319" w:rsidRPr="001E0E26">
        <w:rPr>
          <w:rFonts w:ascii="Europe" w:hAnsi="Europe" w:cs="Times New Roman"/>
          <w:sz w:val="24"/>
          <w:szCs w:val="24"/>
        </w:rPr>
        <w:t xml:space="preserve">датчик вскрытия двери, </w:t>
      </w:r>
      <w:r w:rsidR="009036EA" w:rsidRPr="001E0E26">
        <w:rPr>
          <w:rFonts w:ascii="Europe" w:hAnsi="Europe" w:cs="Times New Roman"/>
          <w:sz w:val="24"/>
          <w:szCs w:val="24"/>
        </w:rPr>
        <w:t>позволяющий организовать систему оповещения об открытии двери уличной станции. Имеет 3 контакта, НО/НЗ/Общий. Возможно подключение не только простого светового или звукового оповещения, но и более сложны</w:t>
      </w:r>
      <w:r w:rsidRPr="001E0E26">
        <w:rPr>
          <w:rFonts w:ascii="Europe" w:hAnsi="Europe" w:cs="Times New Roman"/>
          <w:sz w:val="24"/>
          <w:szCs w:val="24"/>
        </w:rPr>
        <w:t>х комплексных систем оповещения.</w:t>
      </w:r>
    </w:p>
    <w:p w:rsidR="009036EA" w:rsidRPr="001E0E26" w:rsidRDefault="009036EA" w:rsidP="00C45477">
      <w:pPr>
        <w:spacing w:after="0"/>
        <w:jc w:val="both"/>
        <w:rPr>
          <w:rFonts w:ascii="Europe" w:hAnsi="Europe" w:cs="Times New Roman"/>
          <w:sz w:val="24"/>
          <w:szCs w:val="24"/>
        </w:rPr>
      </w:pPr>
      <w:r w:rsidRPr="001E0E26">
        <w:rPr>
          <w:rFonts w:ascii="Europe" w:hAnsi="Europe" w:cs="Times New Roman"/>
          <w:sz w:val="24"/>
          <w:szCs w:val="24"/>
        </w:rPr>
        <w:tab/>
        <w:t>При необходимости</w:t>
      </w:r>
      <w:r w:rsidR="001330CA" w:rsidRPr="001E0E26">
        <w:rPr>
          <w:rFonts w:ascii="Europe" w:hAnsi="Europe" w:cs="Times New Roman"/>
          <w:sz w:val="24"/>
          <w:szCs w:val="24"/>
        </w:rPr>
        <w:t xml:space="preserve"> </w:t>
      </w:r>
      <w:r w:rsidR="00716F3F" w:rsidRPr="001E0E26">
        <w:rPr>
          <w:rFonts w:ascii="Europe" w:hAnsi="Europe" w:cs="Times New Roman"/>
          <w:sz w:val="24"/>
          <w:szCs w:val="24"/>
        </w:rPr>
        <w:t xml:space="preserve">специализированные </w:t>
      </w:r>
      <w:r w:rsidR="001330CA" w:rsidRPr="001E0E26">
        <w:rPr>
          <w:rFonts w:ascii="Europe" w:hAnsi="Europe" w:cs="Times New Roman"/>
          <w:sz w:val="24"/>
          <w:szCs w:val="24"/>
        </w:rPr>
        <w:t>коммутационные станции «</w:t>
      </w:r>
      <w:r w:rsidR="001330CA" w:rsidRPr="001E0E26">
        <w:rPr>
          <w:rFonts w:ascii="Europe" w:hAnsi="Europe" w:cs="Times New Roman"/>
          <w:sz w:val="24"/>
          <w:szCs w:val="24"/>
          <w:lang w:val="en-US"/>
        </w:rPr>
        <w:t>NAIS</w:t>
      </w:r>
      <w:r w:rsidR="001330CA" w:rsidRPr="001E0E26">
        <w:rPr>
          <w:rFonts w:ascii="Europe" w:hAnsi="Europe" w:cs="Times New Roman"/>
          <w:sz w:val="24"/>
          <w:szCs w:val="24"/>
        </w:rPr>
        <w:t>-</w:t>
      </w:r>
      <w:r w:rsidR="001330CA" w:rsidRPr="001E0E26">
        <w:rPr>
          <w:rFonts w:ascii="Europe" w:hAnsi="Europe" w:cs="Times New Roman"/>
          <w:sz w:val="24"/>
          <w:szCs w:val="24"/>
          <w:lang w:val="en-US"/>
        </w:rPr>
        <w:t>Automation</w:t>
      </w:r>
      <w:r w:rsidR="00716F3F" w:rsidRPr="001E0E26">
        <w:rPr>
          <w:rFonts w:ascii="Europe" w:hAnsi="Europe" w:cs="Times New Roman"/>
          <w:sz w:val="24"/>
          <w:szCs w:val="24"/>
        </w:rPr>
        <w:t>»</w:t>
      </w:r>
      <w:r w:rsidRPr="001E0E26">
        <w:rPr>
          <w:rFonts w:ascii="Europe" w:hAnsi="Europe" w:cs="Times New Roman"/>
          <w:sz w:val="24"/>
          <w:szCs w:val="24"/>
        </w:rPr>
        <w:t xml:space="preserve"> могут комплектоваться креплением на столб</w:t>
      </w:r>
      <w:r w:rsidR="001C5E55" w:rsidRPr="001E0E26">
        <w:rPr>
          <w:rFonts w:ascii="Europe" w:hAnsi="Europe" w:cs="Times New Roman"/>
          <w:sz w:val="24"/>
          <w:szCs w:val="24"/>
        </w:rPr>
        <w:t>.</w:t>
      </w:r>
    </w:p>
    <w:p w:rsidR="00665FA3" w:rsidRPr="001E0E26" w:rsidRDefault="00665FA3" w:rsidP="00C45477">
      <w:pPr>
        <w:spacing w:after="0"/>
        <w:jc w:val="center"/>
        <w:rPr>
          <w:rFonts w:ascii="Europe" w:hAnsi="Europe" w:cs="Times New Roman"/>
          <w:b/>
          <w:sz w:val="24"/>
          <w:szCs w:val="24"/>
        </w:rPr>
      </w:pPr>
    </w:p>
    <w:p w:rsidR="00A8514E" w:rsidRPr="001E0E26" w:rsidRDefault="00A8514E" w:rsidP="00C45477">
      <w:pPr>
        <w:spacing w:after="0"/>
        <w:jc w:val="center"/>
        <w:rPr>
          <w:rFonts w:ascii="Europe" w:hAnsi="Europe" w:cs="Times New Roman"/>
          <w:b/>
          <w:sz w:val="24"/>
          <w:szCs w:val="24"/>
        </w:rPr>
      </w:pPr>
      <w:r w:rsidRPr="001E0E26">
        <w:rPr>
          <w:rFonts w:ascii="Europe" w:hAnsi="Europe" w:cs="Times New Roman"/>
          <w:b/>
          <w:sz w:val="24"/>
          <w:szCs w:val="24"/>
        </w:rPr>
        <w:t>Краткие характеристики изделия</w:t>
      </w:r>
    </w:p>
    <w:p w:rsidR="008B4A11" w:rsidRPr="001E0E26" w:rsidRDefault="003E4488"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 xml:space="preserve">Разработан </w:t>
      </w:r>
      <w:r w:rsidR="008B4A11" w:rsidRPr="001E0E26">
        <w:rPr>
          <w:rFonts w:ascii="Europe" w:hAnsi="Europe" w:cs="Times New Roman"/>
          <w:sz w:val="24"/>
          <w:szCs w:val="24"/>
        </w:rPr>
        <w:t xml:space="preserve">для использования </w:t>
      </w:r>
      <w:r w:rsidRPr="001E0E26">
        <w:rPr>
          <w:rFonts w:ascii="Europe" w:hAnsi="Europe" w:cs="Times New Roman"/>
          <w:sz w:val="24"/>
          <w:szCs w:val="24"/>
        </w:rPr>
        <w:t xml:space="preserve">как в помещениях, так и </w:t>
      </w:r>
      <w:r w:rsidR="008B4A11" w:rsidRPr="001E0E26">
        <w:rPr>
          <w:rFonts w:ascii="Europe" w:hAnsi="Europe" w:cs="Times New Roman"/>
          <w:sz w:val="24"/>
          <w:szCs w:val="24"/>
        </w:rPr>
        <w:t>вне помещений;</w:t>
      </w:r>
    </w:p>
    <w:p w:rsidR="008B4A11" w:rsidRPr="001E0E26" w:rsidRDefault="008B4A11" w:rsidP="00C45477">
      <w:pPr>
        <w:numPr>
          <w:ilvl w:val="0"/>
          <w:numId w:val="1"/>
        </w:numPr>
        <w:spacing w:after="0"/>
        <w:ind w:left="0" w:firstLine="567"/>
        <w:jc w:val="both"/>
        <w:rPr>
          <w:rFonts w:ascii="Europe" w:hAnsi="Europe" w:cs="Times New Roman"/>
          <w:spacing w:val="-4"/>
          <w:sz w:val="24"/>
          <w:szCs w:val="24"/>
        </w:rPr>
      </w:pPr>
      <w:r w:rsidRPr="001E0E26">
        <w:rPr>
          <w:rFonts w:ascii="Europe" w:hAnsi="Europe" w:cs="Times New Roman"/>
          <w:spacing w:val="-4"/>
          <w:sz w:val="24"/>
          <w:szCs w:val="24"/>
        </w:rPr>
        <w:t>Возможность установки любого оборудования (</w:t>
      </w:r>
      <w:r w:rsidRPr="001E0E26">
        <w:rPr>
          <w:rFonts w:ascii="Europe" w:hAnsi="Europe" w:cs="Times New Roman"/>
          <w:sz w:val="24"/>
          <w:szCs w:val="24"/>
        </w:rPr>
        <w:t xml:space="preserve">промышленные коммутаторы, </w:t>
      </w:r>
      <w:proofErr w:type="spellStart"/>
      <w:r w:rsidRPr="001E0E26">
        <w:rPr>
          <w:rFonts w:ascii="Europe" w:hAnsi="Europe" w:cs="Times New Roman"/>
          <w:sz w:val="24"/>
          <w:szCs w:val="24"/>
        </w:rPr>
        <w:t>медиаконвертеры</w:t>
      </w:r>
      <w:proofErr w:type="spellEnd"/>
      <w:r w:rsidRPr="001E0E26">
        <w:rPr>
          <w:rFonts w:ascii="Europe" w:hAnsi="Europe" w:cs="Times New Roman"/>
          <w:sz w:val="24"/>
          <w:szCs w:val="24"/>
        </w:rPr>
        <w:t>, передатчики видео</w:t>
      </w:r>
      <w:r w:rsidR="00A8514E" w:rsidRPr="001E0E26">
        <w:rPr>
          <w:rFonts w:ascii="Europe" w:hAnsi="Europe" w:cs="Times New Roman"/>
          <w:sz w:val="24"/>
          <w:szCs w:val="24"/>
        </w:rPr>
        <w:t>изображения</w:t>
      </w:r>
      <w:r w:rsidRPr="001E0E26">
        <w:rPr>
          <w:rFonts w:ascii="Europe" w:hAnsi="Europe" w:cs="Times New Roman"/>
          <w:sz w:val="24"/>
          <w:szCs w:val="24"/>
        </w:rPr>
        <w:t xml:space="preserve"> </w:t>
      </w:r>
      <w:r w:rsidR="00A8514E" w:rsidRPr="001E0E26">
        <w:rPr>
          <w:rFonts w:ascii="Europe" w:hAnsi="Europe" w:cs="Times New Roman"/>
          <w:sz w:val="24"/>
          <w:szCs w:val="24"/>
        </w:rPr>
        <w:t>по оптико-волоконным линиям связи</w:t>
      </w:r>
      <w:r w:rsidRPr="001E0E26">
        <w:rPr>
          <w:rFonts w:ascii="Europe" w:hAnsi="Europe" w:cs="Times New Roman"/>
          <w:sz w:val="24"/>
          <w:szCs w:val="24"/>
        </w:rPr>
        <w:t xml:space="preserve"> и т.д.)</w:t>
      </w:r>
      <w:r w:rsidR="00A8514E" w:rsidRPr="001E0E26">
        <w:rPr>
          <w:rFonts w:ascii="Europe" w:hAnsi="Europe" w:cs="Times New Roman"/>
          <w:sz w:val="24"/>
          <w:szCs w:val="24"/>
        </w:rPr>
        <w:t>,</w:t>
      </w:r>
      <w:r w:rsidRPr="001E0E26">
        <w:rPr>
          <w:rFonts w:ascii="Europe" w:hAnsi="Europe" w:cs="Times New Roman"/>
          <w:spacing w:val="-4"/>
          <w:sz w:val="24"/>
          <w:szCs w:val="24"/>
        </w:rPr>
        <w:t xml:space="preserve"> исходя из требований заказчика;</w:t>
      </w:r>
    </w:p>
    <w:p w:rsidR="000B66D8" w:rsidRPr="001E0E26" w:rsidRDefault="008B4A11"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lastRenderedPageBreak/>
        <w:t>Питание: AC100-240V (автоматический выключатель);</w:t>
      </w:r>
    </w:p>
    <w:p w:rsidR="003C1A9D" w:rsidRPr="001E0E26" w:rsidRDefault="003C1A9D"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Система резервного питания – набор АКБ;</w:t>
      </w:r>
    </w:p>
    <w:p w:rsidR="003C1A9D" w:rsidRPr="001E0E26" w:rsidRDefault="003C1A9D"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Защита от перегрузки по току и глубокого разряда АКБ;</w:t>
      </w:r>
    </w:p>
    <w:p w:rsidR="008B4A11" w:rsidRPr="001E0E26" w:rsidRDefault="008B4A11"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Удобное подключение к оптическим линиям связи (оптический кросс);</w:t>
      </w:r>
    </w:p>
    <w:p w:rsidR="009929CB" w:rsidRPr="001E0E26" w:rsidRDefault="008B4A11"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Светильник для освещения внутреннего пространства уличной станции при регулярном обслуживании – опционально</w:t>
      </w:r>
      <w:r w:rsidR="009929CB" w:rsidRPr="001E0E26">
        <w:rPr>
          <w:rFonts w:ascii="Europe" w:hAnsi="Europe" w:cs="Times New Roman"/>
          <w:sz w:val="24"/>
          <w:szCs w:val="24"/>
        </w:rPr>
        <w:t>;</w:t>
      </w:r>
    </w:p>
    <w:p w:rsidR="003E4488" w:rsidRPr="001E0E26" w:rsidRDefault="003E4488"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Климатические системы, охлаждения и обогрева– опционально</w:t>
      </w:r>
      <w:r w:rsidR="009929CB" w:rsidRPr="001E0E26">
        <w:rPr>
          <w:rFonts w:ascii="Europe" w:hAnsi="Europe" w:cs="Times New Roman"/>
          <w:sz w:val="24"/>
          <w:szCs w:val="24"/>
        </w:rPr>
        <w:t>;</w:t>
      </w:r>
      <w:r w:rsidRPr="001E0E26">
        <w:rPr>
          <w:rFonts w:ascii="Europe" w:hAnsi="Europe" w:cs="Times New Roman"/>
          <w:sz w:val="24"/>
          <w:szCs w:val="24"/>
        </w:rPr>
        <w:t xml:space="preserve"> </w:t>
      </w:r>
    </w:p>
    <w:p w:rsidR="00315D42" w:rsidRPr="001E0E26" w:rsidRDefault="00315D42"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Датч</w:t>
      </w:r>
      <w:r w:rsidR="009929CB" w:rsidRPr="001E0E26">
        <w:rPr>
          <w:rFonts w:ascii="Europe" w:hAnsi="Europe" w:cs="Times New Roman"/>
          <w:sz w:val="24"/>
          <w:szCs w:val="24"/>
        </w:rPr>
        <w:t>ик вскрытия двери – опционально;</w:t>
      </w:r>
    </w:p>
    <w:p w:rsidR="008B4A11" w:rsidRPr="001E0E26" w:rsidRDefault="008B4A11"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Защита от нежелательного доступа (замок) - опционально;</w:t>
      </w:r>
    </w:p>
    <w:p w:rsidR="008B4A11" w:rsidRPr="001E0E26" w:rsidRDefault="008B4A11" w:rsidP="00C45477">
      <w:pPr>
        <w:numPr>
          <w:ilvl w:val="0"/>
          <w:numId w:val="1"/>
        </w:numPr>
        <w:spacing w:after="0"/>
        <w:ind w:left="0" w:firstLine="567"/>
        <w:jc w:val="both"/>
        <w:rPr>
          <w:rFonts w:ascii="Europe" w:hAnsi="Europe" w:cs="Times New Roman"/>
          <w:sz w:val="24"/>
          <w:szCs w:val="24"/>
        </w:rPr>
      </w:pPr>
      <w:r w:rsidRPr="001E0E26">
        <w:rPr>
          <w:rFonts w:ascii="Europe" w:hAnsi="Europe" w:cs="Times New Roman"/>
          <w:sz w:val="24"/>
          <w:szCs w:val="24"/>
        </w:rPr>
        <w:t>Монтаж на стену, на столб - опционально;</w:t>
      </w:r>
    </w:p>
    <w:p w:rsidR="00AE3A8F" w:rsidRPr="001E0E26" w:rsidRDefault="008B4A11" w:rsidP="00C45477">
      <w:pPr>
        <w:numPr>
          <w:ilvl w:val="0"/>
          <w:numId w:val="1"/>
        </w:numPr>
        <w:spacing w:after="0"/>
        <w:jc w:val="both"/>
        <w:rPr>
          <w:rFonts w:ascii="Europe" w:hAnsi="Europe" w:cs="Times New Roman"/>
          <w:sz w:val="24"/>
          <w:szCs w:val="24"/>
        </w:rPr>
      </w:pPr>
      <w:r w:rsidRPr="001E0E26">
        <w:rPr>
          <w:rFonts w:ascii="Europe" w:hAnsi="Europe" w:cs="Times New Roman"/>
          <w:sz w:val="24"/>
          <w:szCs w:val="24"/>
        </w:rPr>
        <w:t xml:space="preserve">Класс защиты: </w:t>
      </w:r>
      <w:r w:rsidR="00A8514E" w:rsidRPr="001E0E26">
        <w:rPr>
          <w:rFonts w:ascii="Europe" w:hAnsi="Europe" w:cs="Times New Roman"/>
          <w:sz w:val="24"/>
          <w:szCs w:val="24"/>
        </w:rPr>
        <w:t>минимум IP55</w:t>
      </w:r>
      <w:r w:rsidRPr="001E0E26">
        <w:rPr>
          <w:rFonts w:ascii="Europe" w:hAnsi="Europe" w:cs="Times New Roman"/>
          <w:sz w:val="24"/>
          <w:szCs w:val="24"/>
        </w:rPr>
        <w:t>.</w:t>
      </w:r>
    </w:p>
    <w:p w:rsidR="00665FA3" w:rsidRPr="001E0E26" w:rsidRDefault="00665FA3" w:rsidP="00F94444">
      <w:pPr>
        <w:pStyle w:val="1"/>
        <w:spacing w:before="0"/>
        <w:jc w:val="center"/>
        <w:rPr>
          <w:rFonts w:ascii="Europe" w:hAnsi="Europe" w:cs="Times New Roman"/>
          <w:szCs w:val="24"/>
        </w:rPr>
      </w:pPr>
      <w:bookmarkStart w:id="4" w:name="_Toc4666263"/>
    </w:p>
    <w:p w:rsidR="000B4E50" w:rsidRPr="001E0E26" w:rsidRDefault="00CC07DB" w:rsidP="00F94444">
      <w:pPr>
        <w:pStyle w:val="1"/>
        <w:spacing w:before="0"/>
        <w:jc w:val="center"/>
        <w:rPr>
          <w:rFonts w:ascii="Europe" w:hAnsi="Europe" w:cs="Times New Roman"/>
          <w:szCs w:val="24"/>
        </w:rPr>
      </w:pPr>
      <w:r w:rsidRPr="001E0E26">
        <w:rPr>
          <w:rFonts w:ascii="Europe" w:hAnsi="Europe" w:cs="Times New Roman"/>
          <w:szCs w:val="24"/>
        </w:rPr>
        <w:t>Внешний вид</w:t>
      </w:r>
      <w:bookmarkEnd w:id="4"/>
    </w:p>
    <w:p w:rsidR="00AF7E7D" w:rsidRPr="001E0E26" w:rsidRDefault="00DB050B" w:rsidP="00C45477">
      <w:pPr>
        <w:tabs>
          <w:tab w:val="left" w:pos="709"/>
          <w:tab w:val="center" w:pos="4677"/>
        </w:tabs>
        <w:spacing w:after="0"/>
        <w:jc w:val="center"/>
        <w:rPr>
          <w:rFonts w:ascii="Europe" w:hAnsi="Europe" w:cs="Times New Roman"/>
          <w:sz w:val="20"/>
          <w:szCs w:val="20"/>
        </w:rPr>
      </w:pPr>
      <w:r w:rsidRPr="001E0E26">
        <w:rPr>
          <w:rFonts w:ascii="Europe" w:hAnsi="Europe" w:cs="Times New Roman"/>
          <w:sz w:val="20"/>
          <w:szCs w:val="20"/>
        </w:rPr>
        <w:t xml:space="preserve">    </w:t>
      </w:r>
      <w:r w:rsidR="007C46A7" w:rsidRPr="001E0E26">
        <w:rPr>
          <w:rFonts w:ascii="Europe" w:hAnsi="Europe" w:cs="Times New Roman"/>
          <w:sz w:val="20"/>
          <w:szCs w:val="20"/>
        </w:rPr>
        <w:t xml:space="preserve"> </w:t>
      </w:r>
    </w:p>
    <w:p w:rsidR="00AF7E7D" w:rsidRPr="001E0E26" w:rsidRDefault="0013636C" w:rsidP="00C45477">
      <w:pPr>
        <w:tabs>
          <w:tab w:val="left" w:pos="709"/>
          <w:tab w:val="center" w:pos="4677"/>
        </w:tabs>
        <w:spacing w:after="0"/>
        <w:jc w:val="center"/>
        <w:rPr>
          <w:rFonts w:ascii="Europe" w:hAnsi="Europe" w:cs="Times New Roman"/>
          <w:sz w:val="24"/>
          <w:szCs w:val="24"/>
        </w:rPr>
      </w:pPr>
      <w:r w:rsidRPr="001E0E26">
        <w:rPr>
          <w:rFonts w:ascii="Europe" w:hAnsi="Europe" w:cs="Times New Roman"/>
          <w:noProof/>
          <w:sz w:val="24"/>
          <w:szCs w:val="24"/>
          <w:lang w:eastAsia="ru-RU"/>
        </w:rPr>
        <w:drawing>
          <wp:inline distT="0" distB="0" distL="0" distR="0" wp14:anchorId="0FD21D7B" wp14:editId="0AC1A7DE">
            <wp:extent cx="1823732" cy="196215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178" cy="1975541"/>
                    </a:xfrm>
                    <a:prstGeom prst="rect">
                      <a:avLst/>
                    </a:prstGeom>
                    <a:noFill/>
                    <a:ln>
                      <a:noFill/>
                    </a:ln>
                  </pic:spPr>
                </pic:pic>
              </a:graphicData>
            </a:graphic>
          </wp:inline>
        </w:drawing>
      </w:r>
      <w:r w:rsidR="004D62BD" w:rsidRPr="001E0E26">
        <w:rPr>
          <w:rFonts w:ascii="Europe" w:hAnsi="Europe" w:cs="Times New Roman"/>
          <w:sz w:val="24"/>
          <w:szCs w:val="24"/>
        </w:rPr>
        <w:t xml:space="preserve">      </w:t>
      </w:r>
      <w:r w:rsidR="004D62BD" w:rsidRPr="001E0E26">
        <w:rPr>
          <w:rFonts w:ascii="Europe" w:hAnsi="Europe" w:cs="Times New Roman"/>
          <w:noProof/>
          <w:sz w:val="24"/>
          <w:szCs w:val="24"/>
          <w:lang w:eastAsia="ru-RU"/>
        </w:rPr>
        <w:drawing>
          <wp:inline distT="0" distB="0" distL="0" distR="0" wp14:anchorId="42519B42" wp14:editId="4FBE01E0">
            <wp:extent cx="1866181" cy="1000792"/>
            <wp:effectExtent l="0" t="5715"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1894018" cy="1015720"/>
                    </a:xfrm>
                    <a:prstGeom prst="rect">
                      <a:avLst/>
                    </a:prstGeom>
                  </pic:spPr>
                </pic:pic>
              </a:graphicData>
            </a:graphic>
          </wp:inline>
        </w:drawing>
      </w:r>
    </w:p>
    <w:p w:rsidR="001330CA" w:rsidRPr="001E0E26" w:rsidRDefault="001330CA" w:rsidP="00C45477">
      <w:pPr>
        <w:tabs>
          <w:tab w:val="left" w:pos="709"/>
          <w:tab w:val="center" w:pos="4677"/>
        </w:tabs>
        <w:spacing w:after="0"/>
        <w:jc w:val="center"/>
        <w:rPr>
          <w:rFonts w:ascii="Europe" w:hAnsi="Europe" w:cs="Times New Roman"/>
          <w:sz w:val="24"/>
          <w:szCs w:val="24"/>
        </w:rPr>
      </w:pPr>
    </w:p>
    <w:p w:rsidR="001330CA" w:rsidRPr="001E0E26" w:rsidRDefault="001330CA" w:rsidP="00C45477">
      <w:pPr>
        <w:tabs>
          <w:tab w:val="left" w:pos="709"/>
          <w:tab w:val="center" w:pos="4677"/>
        </w:tabs>
        <w:spacing w:after="0"/>
        <w:jc w:val="center"/>
        <w:rPr>
          <w:rFonts w:ascii="Europe" w:hAnsi="Europe" w:cs="Times New Roman"/>
          <w:sz w:val="24"/>
          <w:szCs w:val="24"/>
        </w:rPr>
      </w:pPr>
    </w:p>
    <w:p w:rsidR="00AF7E7D" w:rsidRPr="001E0E26" w:rsidRDefault="003C1A9D" w:rsidP="00C45477">
      <w:pPr>
        <w:tabs>
          <w:tab w:val="left" w:pos="709"/>
          <w:tab w:val="center" w:pos="4677"/>
        </w:tabs>
        <w:spacing w:after="0"/>
        <w:jc w:val="center"/>
        <w:rPr>
          <w:rFonts w:ascii="Europe" w:hAnsi="Europe" w:cs="Times New Roman"/>
          <w:sz w:val="20"/>
          <w:szCs w:val="20"/>
        </w:rPr>
      </w:pPr>
      <w:r w:rsidRPr="001E0E26">
        <w:rPr>
          <w:rFonts w:ascii="Europe" w:hAnsi="Europe" w:cs="Times New Roman"/>
          <w:sz w:val="20"/>
          <w:szCs w:val="20"/>
        </w:rPr>
        <w:t xml:space="preserve">Рис. </w:t>
      </w:r>
      <w:r w:rsidR="007502A1" w:rsidRPr="001E0E26">
        <w:rPr>
          <w:rFonts w:ascii="Europe" w:hAnsi="Europe" w:cs="Times New Roman"/>
          <w:sz w:val="20"/>
          <w:szCs w:val="20"/>
        </w:rPr>
        <w:t>1</w:t>
      </w:r>
      <w:r w:rsidR="00AF7E7D" w:rsidRPr="001E0E26">
        <w:rPr>
          <w:rFonts w:ascii="Europe" w:hAnsi="Europe" w:cs="Times New Roman"/>
          <w:sz w:val="20"/>
          <w:szCs w:val="20"/>
        </w:rPr>
        <w:t xml:space="preserve"> </w:t>
      </w:r>
      <w:r w:rsidR="00FB0C88" w:rsidRPr="001E0E26">
        <w:rPr>
          <w:rFonts w:ascii="Europe" w:hAnsi="Europe" w:cs="Times New Roman"/>
          <w:sz w:val="20"/>
          <w:szCs w:val="20"/>
        </w:rPr>
        <w:t>Специализированная коммутационная станция «</w:t>
      </w:r>
      <w:r w:rsidR="00FB0C88" w:rsidRPr="001E0E26">
        <w:rPr>
          <w:rFonts w:ascii="Europe" w:hAnsi="Europe" w:cs="Times New Roman"/>
          <w:sz w:val="20"/>
          <w:szCs w:val="20"/>
          <w:lang w:val="en-US"/>
        </w:rPr>
        <w:t>NAIS</w:t>
      </w:r>
      <w:r w:rsidR="00FB0C88" w:rsidRPr="001E0E26">
        <w:rPr>
          <w:rFonts w:ascii="Europe" w:hAnsi="Europe" w:cs="Times New Roman"/>
          <w:sz w:val="20"/>
          <w:szCs w:val="20"/>
        </w:rPr>
        <w:t>-</w:t>
      </w:r>
      <w:r w:rsidR="00FB0C88" w:rsidRPr="001E0E26">
        <w:rPr>
          <w:rFonts w:ascii="Europe" w:hAnsi="Europe" w:cs="Times New Roman"/>
          <w:sz w:val="20"/>
          <w:szCs w:val="20"/>
          <w:lang w:val="en-US"/>
        </w:rPr>
        <w:t>Automation</w:t>
      </w:r>
      <w:r w:rsidR="00FB0C88" w:rsidRPr="001E0E26">
        <w:rPr>
          <w:rFonts w:ascii="Europe" w:hAnsi="Europe" w:cs="Times New Roman"/>
          <w:sz w:val="20"/>
          <w:szCs w:val="20"/>
        </w:rPr>
        <w:t>»</w:t>
      </w:r>
      <w:r w:rsidR="00AF7E7D" w:rsidRPr="001E0E26">
        <w:rPr>
          <w:rFonts w:ascii="Europe" w:hAnsi="Europe" w:cs="Times New Roman"/>
          <w:sz w:val="20"/>
          <w:szCs w:val="20"/>
        </w:rPr>
        <w:t xml:space="preserve">, внешний вид в закрытом состоянии, вид снизу панели с </w:t>
      </w:r>
      <w:proofErr w:type="spellStart"/>
      <w:r w:rsidR="00AF7E7D" w:rsidRPr="001E0E26">
        <w:rPr>
          <w:rFonts w:ascii="Europe" w:hAnsi="Europe" w:cs="Times New Roman"/>
          <w:sz w:val="20"/>
          <w:szCs w:val="20"/>
        </w:rPr>
        <w:t>гермовводами</w:t>
      </w:r>
      <w:proofErr w:type="spellEnd"/>
      <w:r w:rsidR="00FB0C88" w:rsidRPr="001E0E26">
        <w:rPr>
          <w:rFonts w:ascii="Europe" w:hAnsi="Europe" w:cs="Times New Roman"/>
          <w:sz w:val="20"/>
          <w:szCs w:val="20"/>
        </w:rPr>
        <w:t>.</w:t>
      </w:r>
    </w:p>
    <w:p w:rsidR="00174741" w:rsidRPr="001E0E26" w:rsidRDefault="00052B18" w:rsidP="00C45477">
      <w:pPr>
        <w:pStyle w:val="1"/>
        <w:jc w:val="center"/>
        <w:rPr>
          <w:rFonts w:ascii="Europe" w:hAnsi="Europe" w:cs="Times New Roman"/>
          <w:szCs w:val="24"/>
        </w:rPr>
      </w:pPr>
      <w:bookmarkStart w:id="5" w:name="_Toc4666264"/>
      <w:r w:rsidRPr="001E0E26">
        <w:rPr>
          <w:rFonts w:ascii="Europe" w:hAnsi="Europe" w:cs="Times New Roman"/>
          <w:szCs w:val="24"/>
        </w:rPr>
        <w:t>Комплектация</w:t>
      </w:r>
      <w:bookmarkEnd w:id="5"/>
    </w:p>
    <w:p w:rsidR="00174741" w:rsidRPr="001E0E26" w:rsidRDefault="00FE0584"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ab/>
      </w:r>
      <w:r w:rsidR="00FB26E1" w:rsidRPr="001E0E26">
        <w:rPr>
          <w:rFonts w:ascii="Europe" w:hAnsi="Europe" w:cs="Times New Roman"/>
          <w:sz w:val="24"/>
          <w:szCs w:val="24"/>
        </w:rPr>
        <w:t>Специализированная коммутационная станция «</w:t>
      </w:r>
      <w:r w:rsidR="00FB26E1" w:rsidRPr="001E0E26">
        <w:rPr>
          <w:rFonts w:ascii="Europe" w:hAnsi="Europe" w:cs="Times New Roman"/>
          <w:sz w:val="24"/>
          <w:szCs w:val="24"/>
          <w:lang w:val="en-US"/>
        </w:rPr>
        <w:t>NAIS</w:t>
      </w:r>
      <w:r w:rsidR="00FB26E1" w:rsidRPr="001E0E26">
        <w:rPr>
          <w:rFonts w:ascii="Europe" w:hAnsi="Europe" w:cs="Times New Roman"/>
          <w:sz w:val="24"/>
          <w:szCs w:val="24"/>
        </w:rPr>
        <w:t>-</w:t>
      </w:r>
      <w:r w:rsidR="00FB26E1" w:rsidRPr="001E0E26">
        <w:rPr>
          <w:rFonts w:ascii="Europe" w:hAnsi="Europe" w:cs="Times New Roman"/>
          <w:sz w:val="24"/>
          <w:szCs w:val="24"/>
          <w:lang w:val="en-US"/>
        </w:rPr>
        <w:t>Automation</w:t>
      </w:r>
      <w:r w:rsidR="00FB26E1" w:rsidRPr="001E0E26">
        <w:rPr>
          <w:rFonts w:ascii="Europe" w:hAnsi="Europe" w:cs="Times New Roman"/>
          <w:sz w:val="24"/>
          <w:szCs w:val="24"/>
        </w:rPr>
        <w:t>» имеет базовую комплектацию:</w:t>
      </w:r>
    </w:p>
    <w:p w:rsidR="00FB26E1" w:rsidRPr="001E0E26" w:rsidRDefault="00FB26E1" w:rsidP="006005BF">
      <w:pPr>
        <w:pStyle w:val="aa"/>
        <w:numPr>
          <w:ilvl w:val="0"/>
          <w:numId w:val="5"/>
        </w:numPr>
        <w:tabs>
          <w:tab w:val="left" w:pos="567"/>
        </w:tabs>
        <w:spacing w:before="120" w:line="276" w:lineRule="auto"/>
        <w:jc w:val="both"/>
        <w:rPr>
          <w:rFonts w:ascii="Europe" w:hAnsi="Europe"/>
          <w:sz w:val="24"/>
          <w:szCs w:val="24"/>
          <w:lang w:val="ru-RU"/>
        </w:rPr>
      </w:pPr>
      <w:r w:rsidRPr="001E0E26">
        <w:rPr>
          <w:rFonts w:ascii="Europe" w:hAnsi="Europe"/>
          <w:sz w:val="24"/>
          <w:szCs w:val="24"/>
          <w:lang w:val="ru-RU"/>
        </w:rPr>
        <w:t xml:space="preserve">Шкаф монтажный </w:t>
      </w:r>
      <w:r w:rsidR="00A8514E" w:rsidRPr="001E0E26">
        <w:rPr>
          <w:rFonts w:ascii="Europe" w:hAnsi="Europe"/>
          <w:sz w:val="24"/>
          <w:szCs w:val="24"/>
          <w:lang w:val="ru-RU"/>
        </w:rPr>
        <w:t xml:space="preserve">с набором </w:t>
      </w:r>
      <w:r w:rsidR="00FE015B" w:rsidRPr="001E0E26">
        <w:rPr>
          <w:rFonts w:ascii="Europe" w:hAnsi="Europe"/>
          <w:sz w:val="24"/>
          <w:szCs w:val="24"/>
          <w:lang w:val="ru-RU"/>
        </w:rPr>
        <w:t xml:space="preserve"> </w:t>
      </w:r>
      <w:r w:rsidR="00FE015B" w:rsidRPr="001E0E26">
        <w:rPr>
          <w:rFonts w:ascii="Europe" w:hAnsi="Europe"/>
          <w:sz w:val="24"/>
          <w:szCs w:val="24"/>
        </w:rPr>
        <w:t>DIN</w:t>
      </w:r>
      <w:r w:rsidR="00A8514E" w:rsidRPr="001E0E26">
        <w:rPr>
          <w:rFonts w:ascii="Europe" w:hAnsi="Europe"/>
          <w:sz w:val="24"/>
          <w:szCs w:val="24"/>
          <w:lang w:val="ru-RU"/>
        </w:rPr>
        <w:t>-</w:t>
      </w:r>
      <w:r w:rsidRPr="001E0E26">
        <w:rPr>
          <w:rFonts w:ascii="Europe" w:hAnsi="Europe"/>
          <w:sz w:val="24"/>
          <w:szCs w:val="24"/>
          <w:lang w:val="ru-RU"/>
        </w:rPr>
        <w:t>реек– 1шт;</w:t>
      </w:r>
    </w:p>
    <w:p w:rsidR="00FB26E1" w:rsidRPr="001E0E26" w:rsidRDefault="00FB26E1"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 xml:space="preserve">Набор </w:t>
      </w:r>
      <w:proofErr w:type="spellStart"/>
      <w:r w:rsidRPr="001E0E26">
        <w:rPr>
          <w:rFonts w:ascii="Europe" w:hAnsi="Europe"/>
          <w:sz w:val="24"/>
          <w:szCs w:val="24"/>
          <w:lang w:val="ru-RU"/>
        </w:rPr>
        <w:t>гермовводов</w:t>
      </w:r>
      <w:proofErr w:type="spellEnd"/>
      <w:r w:rsidRPr="001E0E26">
        <w:rPr>
          <w:rFonts w:ascii="Europe" w:hAnsi="Europe"/>
          <w:sz w:val="24"/>
          <w:szCs w:val="24"/>
          <w:lang w:val="ru-RU"/>
        </w:rPr>
        <w:t xml:space="preserve"> – 1шт;</w:t>
      </w:r>
    </w:p>
    <w:p w:rsidR="00FB26E1" w:rsidRPr="001E0E26" w:rsidRDefault="00FB26E1"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Автоматический выключатель 220</w:t>
      </w:r>
      <w:r w:rsidR="001330CA" w:rsidRPr="001E0E26">
        <w:rPr>
          <w:rFonts w:ascii="Europe" w:hAnsi="Europe"/>
          <w:sz w:val="24"/>
          <w:szCs w:val="24"/>
        </w:rPr>
        <w:t>V</w:t>
      </w:r>
      <w:r w:rsidR="001330CA" w:rsidRPr="001E0E26">
        <w:rPr>
          <w:rFonts w:ascii="Europe" w:hAnsi="Europe"/>
          <w:sz w:val="24"/>
          <w:szCs w:val="24"/>
          <w:lang w:val="ru-RU"/>
        </w:rPr>
        <w:t xml:space="preserve"> –</w:t>
      </w:r>
      <w:r w:rsidRPr="001E0E26">
        <w:rPr>
          <w:rFonts w:ascii="Europe" w:hAnsi="Europe"/>
          <w:sz w:val="24"/>
          <w:szCs w:val="24"/>
          <w:lang w:val="ru-RU"/>
        </w:rPr>
        <w:t xml:space="preserve"> 1шт;</w:t>
      </w:r>
    </w:p>
    <w:p w:rsidR="0025235B" w:rsidRPr="001E0E26" w:rsidRDefault="0025235B"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pacing w:val="-2"/>
          <w:sz w:val="24"/>
          <w:szCs w:val="24"/>
          <w:lang w:val="ru-RU"/>
        </w:rPr>
        <w:t xml:space="preserve">Ограничитель перенапряжения импульсный однополюсный </w:t>
      </w:r>
      <w:r w:rsidRPr="001E0E26">
        <w:rPr>
          <w:rFonts w:ascii="Europe" w:hAnsi="Europe"/>
          <w:sz w:val="24"/>
          <w:szCs w:val="24"/>
          <w:lang w:val="ru-RU"/>
        </w:rPr>
        <w:t>– 1шт;</w:t>
      </w:r>
    </w:p>
    <w:p w:rsidR="00FB26E1" w:rsidRPr="001E0E26" w:rsidRDefault="001330CA"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Кросс оптический – 1шт;</w:t>
      </w:r>
    </w:p>
    <w:p w:rsidR="00FB26E1" w:rsidRPr="001E0E26" w:rsidRDefault="00FB26E1"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Промышленный блок питания – 1шт;</w:t>
      </w:r>
    </w:p>
    <w:p w:rsidR="00FB26E1" w:rsidRPr="001E0E26" w:rsidRDefault="00FB26E1"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Реле контроля напряжения АКБ – 1шт;</w:t>
      </w:r>
    </w:p>
    <w:p w:rsidR="00FB26E1" w:rsidRPr="001E0E26" w:rsidRDefault="00FB26E1" w:rsidP="006005BF">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Держатель плавкой вставки – 1шт;</w:t>
      </w:r>
    </w:p>
    <w:p w:rsidR="001E0E26" w:rsidRPr="001E0E26" w:rsidRDefault="00FB26E1" w:rsidP="001E0E26">
      <w:pPr>
        <w:pStyle w:val="aa"/>
        <w:numPr>
          <w:ilvl w:val="0"/>
          <w:numId w:val="5"/>
        </w:numPr>
        <w:tabs>
          <w:tab w:val="left" w:pos="567"/>
        </w:tabs>
        <w:spacing w:line="276" w:lineRule="auto"/>
        <w:jc w:val="both"/>
        <w:rPr>
          <w:rFonts w:ascii="Europe" w:hAnsi="Europe"/>
          <w:sz w:val="24"/>
          <w:szCs w:val="24"/>
          <w:lang w:val="ru-RU"/>
        </w:rPr>
      </w:pPr>
      <w:r w:rsidRPr="001E0E26">
        <w:rPr>
          <w:rFonts w:ascii="Europe" w:hAnsi="Europe"/>
          <w:sz w:val="24"/>
          <w:szCs w:val="24"/>
          <w:lang w:val="ru-RU"/>
        </w:rPr>
        <w:t>Набор АКБ – 1шт;</w:t>
      </w:r>
    </w:p>
    <w:p w:rsidR="001330CA" w:rsidRPr="001E0E26" w:rsidRDefault="001E0E26" w:rsidP="001E0E26">
      <w:pPr>
        <w:pStyle w:val="aa"/>
        <w:tabs>
          <w:tab w:val="clear" w:pos="4153"/>
          <w:tab w:val="left" w:pos="567"/>
        </w:tabs>
        <w:spacing w:line="276" w:lineRule="auto"/>
        <w:ind w:left="360"/>
        <w:jc w:val="both"/>
        <w:rPr>
          <w:rFonts w:ascii="Europe" w:hAnsi="Europe"/>
          <w:sz w:val="24"/>
          <w:szCs w:val="24"/>
          <w:lang w:val="ru-RU"/>
        </w:rPr>
      </w:pPr>
      <w:r w:rsidRPr="001E0E26">
        <w:rPr>
          <w:rFonts w:ascii="Europe" w:hAnsi="Europe"/>
          <w:sz w:val="24"/>
          <w:szCs w:val="24"/>
          <w:lang w:val="ru-RU"/>
        </w:rPr>
        <w:t>10.</w:t>
      </w:r>
      <w:r w:rsidR="007A0319" w:rsidRPr="001E0E26">
        <w:rPr>
          <w:rFonts w:ascii="Europe" w:hAnsi="Europe"/>
          <w:sz w:val="24"/>
          <w:szCs w:val="24"/>
          <w:lang w:val="ru-RU"/>
        </w:rPr>
        <w:t>8-портовый промышленный упра</w:t>
      </w:r>
      <w:r w:rsidR="00FB26E1" w:rsidRPr="001E0E26">
        <w:rPr>
          <w:rFonts w:ascii="Europe" w:hAnsi="Europe"/>
          <w:sz w:val="24"/>
          <w:szCs w:val="24"/>
          <w:lang w:val="ru-RU"/>
        </w:rPr>
        <w:t xml:space="preserve">вляемый </w:t>
      </w:r>
      <w:r w:rsidR="00FB26E1" w:rsidRPr="001E0E26">
        <w:rPr>
          <w:rFonts w:ascii="Europe" w:hAnsi="Europe"/>
          <w:sz w:val="24"/>
          <w:szCs w:val="24"/>
        </w:rPr>
        <w:t>POE</w:t>
      </w:r>
      <w:r w:rsidR="00FB26E1" w:rsidRPr="001E0E26">
        <w:rPr>
          <w:rFonts w:ascii="Europe" w:hAnsi="Europe"/>
          <w:sz w:val="24"/>
          <w:szCs w:val="24"/>
          <w:lang w:val="ru-RU"/>
        </w:rPr>
        <w:t>-коммутатор – 1шт;</w:t>
      </w:r>
    </w:p>
    <w:p w:rsidR="00FB26E1" w:rsidRPr="001E0E26" w:rsidRDefault="001330CA" w:rsidP="00C45477">
      <w:pPr>
        <w:tabs>
          <w:tab w:val="left" w:pos="709"/>
          <w:tab w:val="center" w:pos="6804"/>
        </w:tabs>
        <w:spacing w:before="120" w:after="0"/>
        <w:jc w:val="both"/>
        <w:rPr>
          <w:rFonts w:ascii="Europe" w:hAnsi="Europe" w:cs="Times New Roman"/>
          <w:sz w:val="24"/>
          <w:szCs w:val="24"/>
        </w:rPr>
      </w:pPr>
      <w:r w:rsidRPr="001E0E26">
        <w:rPr>
          <w:rFonts w:ascii="Europe" w:hAnsi="Europe" w:cs="Times New Roman"/>
          <w:sz w:val="24"/>
          <w:szCs w:val="24"/>
        </w:rPr>
        <w:tab/>
      </w:r>
      <w:r w:rsidR="007A0319" w:rsidRPr="001E0E26">
        <w:rPr>
          <w:rFonts w:ascii="Europe" w:hAnsi="Europe" w:cs="Times New Roman"/>
          <w:sz w:val="24"/>
          <w:szCs w:val="24"/>
        </w:rPr>
        <w:t>К специализированной коммутационной станции «</w:t>
      </w:r>
      <w:r w:rsidR="007A0319" w:rsidRPr="001E0E26">
        <w:rPr>
          <w:rFonts w:ascii="Europe" w:hAnsi="Europe" w:cs="Times New Roman"/>
          <w:sz w:val="24"/>
          <w:szCs w:val="24"/>
          <w:lang w:val="en-US"/>
        </w:rPr>
        <w:t>NAIS</w:t>
      </w:r>
      <w:r w:rsidR="007A0319" w:rsidRPr="001E0E26">
        <w:rPr>
          <w:rFonts w:ascii="Europe" w:hAnsi="Europe" w:cs="Times New Roman"/>
          <w:sz w:val="24"/>
          <w:szCs w:val="24"/>
        </w:rPr>
        <w:t>-</w:t>
      </w:r>
      <w:r w:rsidR="007A0319" w:rsidRPr="001E0E26">
        <w:rPr>
          <w:rFonts w:ascii="Europe" w:hAnsi="Europe" w:cs="Times New Roman"/>
          <w:sz w:val="24"/>
          <w:szCs w:val="24"/>
          <w:lang w:val="en-US"/>
        </w:rPr>
        <w:t>Automation</w:t>
      </w:r>
      <w:r w:rsidR="007A0319" w:rsidRPr="001E0E26">
        <w:rPr>
          <w:rFonts w:ascii="Europe" w:hAnsi="Europe" w:cs="Times New Roman"/>
          <w:sz w:val="24"/>
          <w:szCs w:val="24"/>
        </w:rPr>
        <w:t xml:space="preserve">» предусмотрены </w:t>
      </w:r>
      <w:r w:rsidRPr="001E0E26">
        <w:rPr>
          <w:rFonts w:ascii="Europe" w:hAnsi="Europe" w:cs="Times New Roman"/>
          <w:sz w:val="24"/>
          <w:szCs w:val="24"/>
        </w:rPr>
        <w:t>опциональные устройства, не входящие в базовую комплектацию, но поставляемые по желанию заказчика.</w:t>
      </w:r>
    </w:p>
    <w:p w:rsidR="0025235B" w:rsidRPr="001E0E26" w:rsidRDefault="0025235B"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ab/>
      </w:r>
      <w:r w:rsidR="004E3705" w:rsidRPr="001E0E26">
        <w:rPr>
          <w:rFonts w:ascii="Europe" w:hAnsi="Europe" w:cs="Times New Roman"/>
          <w:sz w:val="24"/>
          <w:szCs w:val="24"/>
        </w:rPr>
        <w:t>К таким устройствам относятся:</w:t>
      </w:r>
    </w:p>
    <w:p w:rsidR="004E3705" w:rsidRPr="001E0E26" w:rsidRDefault="004E3705"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lastRenderedPageBreak/>
        <w:t>- система подогрева;</w:t>
      </w:r>
    </w:p>
    <w:p w:rsidR="004E3705" w:rsidRDefault="004E3705" w:rsidP="00F94444">
      <w:pPr>
        <w:tabs>
          <w:tab w:val="left" w:pos="709"/>
          <w:tab w:val="center" w:pos="6804"/>
        </w:tabs>
        <w:spacing w:after="0"/>
        <w:jc w:val="both"/>
        <w:rPr>
          <w:rFonts w:ascii="Europe" w:hAnsi="Europe" w:cs="Times New Roman"/>
          <w:sz w:val="24"/>
          <w:szCs w:val="24"/>
          <w:lang w:val="en-US"/>
        </w:rPr>
      </w:pPr>
      <w:r w:rsidRPr="001E0E26">
        <w:rPr>
          <w:rFonts w:ascii="Europe" w:hAnsi="Europe" w:cs="Times New Roman"/>
          <w:sz w:val="24"/>
          <w:szCs w:val="24"/>
        </w:rPr>
        <w:t>- система вентиляции;</w:t>
      </w:r>
    </w:p>
    <w:p w:rsidR="001E0E26" w:rsidRPr="001E0E26" w:rsidRDefault="001E0E26" w:rsidP="00F94444">
      <w:pPr>
        <w:tabs>
          <w:tab w:val="left" w:pos="709"/>
          <w:tab w:val="center" w:pos="6804"/>
        </w:tabs>
        <w:spacing w:after="0"/>
        <w:jc w:val="both"/>
        <w:rPr>
          <w:rFonts w:cs="Times New Roman"/>
          <w:sz w:val="24"/>
          <w:szCs w:val="24"/>
        </w:rPr>
      </w:pPr>
      <w:r>
        <w:rPr>
          <w:rFonts w:ascii="Europe" w:hAnsi="Europe" w:cs="Times New Roman"/>
          <w:sz w:val="24"/>
          <w:szCs w:val="24"/>
          <w:lang w:val="en-US"/>
        </w:rPr>
        <w:t xml:space="preserve">- </w:t>
      </w:r>
      <w:proofErr w:type="gramStart"/>
      <w:r>
        <w:rPr>
          <w:rFonts w:cs="Times New Roman"/>
          <w:sz w:val="24"/>
          <w:szCs w:val="24"/>
        </w:rPr>
        <w:t>устройства</w:t>
      </w:r>
      <w:proofErr w:type="gramEnd"/>
      <w:r>
        <w:rPr>
          <w:rFonts w:cs="Times New Roman"/>
          <w:sz w:val="24"/>
          <w:szCs w:val="24"/>
        </w:rPr>
        <w:t xml:space="preserve"> грозозащиты</w:t>
      </w:r>
      <w:r>
        <w:rPr>
          <w:rFonts w:cs="Times New Roman"/>
          <w:sz w:val="24"/>
          <w:szCs w:val="24"/>
          <w:lang w:val="en-US"/>
        </w:rPr>
        <w:t>;</w:t>
      </w:r>
    </w:p>
    <w:p w:rsidR="004E3705" w:rsidRPr="001E0E26" w:rsidRDefault="004E3705"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 дополнительные системы безопасности вскрытия и оповещения о вскрытии;</w:t>
      </w:r>
    </w:p>
    <w:p w:rsidR="004E3705" w:rsidRPr="001E0E26" w:rsidRDefault="004E3705"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 системы оповещения о задымлении;</w:t>
      </w:r>
    </w:p>
    <w:p w:rsidR="004E3705" w:rsidRPr="001E0E26" w:rsidRDefault="004E3705"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 дополнительные устройства преобразования и передачи данных</w:t>
      </w:r>
      <w:r w:rsidR="00EA3A06" w:rsidRPr="001E0E26">
        <w:rPr>
          <w:rFonts w:ascii="Europe" w:hAnsi="Europe" w:cs="Times New Roman"/>
          <w:sz w:val="24"/>
          <w:szCs w:val="24"/>
        </w:rPr>
        <w:t>;</w:t>
      </w:r>
    </w:p>
    <w:p w:rsidR="00C056B0" w:rsidRPr="001E0E26" w:rsidRDefault="004E3705" w:rsidP="00F94444">
      <w:pPr>
        <w:tabs>
          <w:tab w:val="left" w:pos="709"/>
          <w:tab w:val="center" w:pos="6804"/>
        </w:tabs>
        <w:spacing w:after="0"/>
        <w:jc w:val="both"/>
        <w:rPr>
          <w:rFonts w:ascii="Europe" w:hAnsi="Europe" w:cs="Times New Roman"/>
          <w:sz w:val="24"/>
          <w:szCs w:val="24"/>
        </w:rPr>
      </w:pPr>
      <w:r w:rsidRPr="001E0E26">
        <w:rPr>
          <w:rFonts w:ascii="Europe" w:hAnsi="Europe" w:cs="Times New Roman"/>
          <w:sz w:val="24"/>
          <w:szCs w:val="24"/>
        </w:rPr>
        <w:t>- осветительные приборы и розетки</w:t>
      </w:r>
      <w:r w:rsidR="00EA3A06" w:rsidRPr="001E0E26">
        <w:rPr>
          <w:rFonts w:ascii="Europe" w:hAnsi="Europe" w:cs="Times New Roman"/>
          <w:sz w:val="24"/>
          <w:szCs w:val="24"/>
        </w:rPr>
        <w:t>.</w:t>
      </w:r>
      <w:r w:rsidRPr="001E0E26">
        <w:rPr>
          <w:rFonts w:ascii="Europe" w:hAnsi="Europe" w:cs="Times New Roman"/>
          <w:sz w:val="24"/>
          <w:szCs w:val="24"/>
        </w:rPr>
        <w:t xml:space="preserve"> </w:t>
      </w:r>
    </w:p>
    <w:p w:rsidR="00665FA3" w:rsidRPr="001E0E26" w:rsidRDefault="00A8514E" w:rsidP="00665FA3">
      <w:pPr>
        <w:tabs>
          <w:tab w:val="left" w:pos="709"/>
          <w:tab w:val="center" w:pos="6804"/>
        </w:tabs>
        <w:spacing w:before="120" w:after="0"/>
        <w:ind w:firstLine="567"/>
        <w:jc w:val="both"/>
        <w:rPr>
          <w:rFonts w:ascii="Europe" w:hAnsi="Europe" w:cs="Times New Roman"/>
          <w:sz w:val="24"/>
          <w:szCs w:val="24"/>
        </w:rPr>
      </w:pPr>
      <w:r w:rsidRPr="001E0E26">
        <w:rPr>
          <w:rFonts w:ascii="Europe" w:hAnsi="Europe" w:cs="Times New Roman"/>
          <w:sz w:val="24"/>
          <w:szCs w:val="24"/>
        </w:rPr>
        <w:t xml:space="preserve">Также </w:t>
      </w:r>
      <w:r w:rsidR="00FE015B" w:rsidRPr="001E0E26">
        <w:rPr>
          <w:rFonts w:ascii="Europe" w:hAnsi="Europe" w:cs="Times New Roman"/>
          <w:sz w:val="24"/>
          <w:szCs w:val="24"/>
        </w:rPr>
        <w:t>шкаф монтажный с набором  дин DIN-реек имеет возможность размещения в нем элементов (контроллеров, усилителей, дополнительных коммутаторов и пр.) сторонних технических систем (голосового оповещения, охранно-тревожной сигнализации, контроля управления доступом, сбора и обработки информации и прочих систем)</w:t>
      </w:r>
      <w:r w:rsidR="00C23167" w:rsidRPr="001E0E26">
        <w:rPr>
          <w:rFonts w:ascii="Europe" w:hAnsi="Europe" w:cs="Times New Roman"/>
          <w:sz w:val="24"/>
          <w:szCs w:val="24"/>
        </w:rPr>
        <w:t xml:space="preserve"> в зависимости от требований заказчика</w:t>
      </w:r>
      <w:r w:rsidR="00FE015B" w:rsidRPr="001E0E26">
        <w:rPr>
          <w:rFonts w:ascii="Europe" w:hAnsi="Europe" w:cs="Times New Roman"/>
          <w:sz w:val="24"/>
          <w:szCs w:val="24"/>
        </w:rPr>
        <w:t xml:space="preserve">. </w:t>
      </w:r>
      <w:bookmarkStart w:id="6" w:name="_Выбор_блока_питания"/>
      <w:bookmarkStart w:id="7" w:name="_Toc4666265"/>
      <w:bookmarkEnd w:id="6"/>
    </w:p>
    <w:p w:rsidR="00BA600F" w:rsidRPr="001E0E26" w:rsidRDefault="00BA600F" w:rsidP="00665FA3">
      <w:pPr>
        <w:pStyle w:val="1"/>
        <w:jc w:val="center"/>
        <w:rPr>
          <w:rFonts w:ascii="Europe" w:hAnsi="Europe" w:cs="Times New Roman"/>
          <w:szCs w:val="24"/>
        </w:rPr>
      </w:pPr>
      <w:r w:rsidRPr="001E0E26">
        <w:rPr>
          <w:rFonts w:ascii="Europe" w:hAnsi="Europe" w:cs="Times New Roman"/>
          <w:szCs w:val="24"/>
        </w:rPr>
        <w:t>В</w:t>
      </w:r>
      <w:r w:rsidR="000005B7" w:rsidRPr="001E0E26">
        <w:rPr>
          <w:rFonts w:ascii="Europe" w:hAnsi="Europe" w:cs="Times New Roman"/>
          <w:szCs w:val="24"/>
        </w:rPr>
        <w:t>нутренние компоненты</w:t>
      </w:r>
      <w:bookmarkEnd w:id="7"/>
      <w:r w:rsidR="000005B7" w:rsidRPr="001E0E26">
        <w:rPr>
          <w:rFonts w:ascii="Europe" w:hAnsi="Europe" w:cs="Times New Roman"/>
          <w:szCs w:val="24"/>
        </w:rPr>
        <w:t xml:space="preserve"> </w:t>
      </w:r>
    </w:p>
    <w:p w:rsidR="00741FE5" w:rsidRPr="001E0E26" w:rsidRDefault="00741FE5" w:rsidP="00C45477">
      <w:pPr>
        <w:spacing w:before="120" w:after="0"/>
        <w:jc w:val="center"/>
        <w:rPr>
          <w:rFonts w:ascii="Europe" w:hAnsi="Europe" w:cs="Times New Roman"/>
          <w:sz w:val="20"/>
          <w:szCs w:val="20"/>
        </w:rPr>
      </w:pPr>
    </w:p>
    <w:p w:rsidR="00C430CB" w:rsidRPr="001E0E26" w:rsidRDefault="00562CE3" w:rsidP="00546611">
      <w:pPr>
        <w:spacing w:before="120" w:after="0"/>
        <w:rPr>
          <w:rFonts w:ascii="Europe" w:hAnsi="Europe" w:cs="Times New Roman"/>
          <w:sz w:val="20"/>
          <w:szCs w:val="20"/>
        </w:rPr>
      </w:pPr>
      <w:r w:rsidRPr="001E0E26">
        <w:rPr>
          <w:rFonts w:ascii="Europe" w:hAnsi="Europe" w:cs="Times New Roman"/>
          <w:noProof/>
          <w:sz w:val="20"/>
          <w:szCs w:val="20"/>
          <w:lang w:eastAsia="ru-RU"/>
        </w:rPr>
        <w:drawing>
          <wp:anchor distT="0" distB="0" distL="114300" distR="114300" simplePos="0" relativeHeight="251659264" behindDoc="0" locked="0" layoutInCell="1" allowOverlap="1" wp14:anchorId="475AD27B" wp14:editId="024985F0">
            <wp:simplePos x="0" y="0"/>
            <wp:positionH relativeFrom="column">
              <wp:posOffset>2653665</wp:posOffset>
            </wp:positionH>
            <wp:positionV relativeFrom="paragraph">
              <wp:align>top</wp:align>
            </wp:positionV>
            <wp:extent cx="3156585" cy="2995930"/>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6585" cy="2995930"/>
                    </a:xfrm>
                    <a:prstGeom prst="rect">
                      <a:avLst/>
                    </a:prstGeom>
                    <a:noFill/>
                    <a:ln>
                      <a:noFill/>
                    </a:ln>
                  </pic:spPr>
                </pic:pic>
              </a:graphicData>
            </a:graphic>
          </wp:anchor>
        </w:drawing>
      </w:r>
      <w:r w:rsidR="00546611" w:rsidRPr="001E0E26">
        <w:rPr>
          <w:rFonts w:ascii="Europe" w:hAnsi="Europe" w:cs="Times New Roman"/>
          <w:sz w:val="20"/>
          <w:szCs w:val="20"/>
        </w:rPr>
        <w:br w:type="textWrapping" w:clear="all"/>
      </w:r>
    </w:p>
    <w:p w:rsidR="00BA7764" w:rsidRPr="001E0E26" w:rsidRDefault="007E414D" w:rsidP="00F94444">
      <w:pPr>
        <w:spacing w:before="120" w:after="0"/>
        <w:ind w:firstLine="709"/>
        <w:jc w:val="center"/>
        <w:rPr>
          <w:rFonts w:ascii="Europe" w:hAnsi="Europe" w:cs="Times New Roman"/>
          <w:sz w:val="20"/>
          <w:szCs w:val="20"/>
        </w:rPr>
      </w:pPr>
      <w:r w:rsidRPr="001E0E26">
        <w:rPr>
          <w:rFonts w:ascii="Europe" w:hAnsi="Europe" w:cs="Times New Roman"/>
          <w:sz w:val="20"/>
          <w:szCs w:val="20"/>
        </w:rPr>
        <w:t>Рис.</w:t>
      </w:r>
      <w:r w:rsidR="00562CE3" w:rsidRPr="001E0E26">
        <w:rPr>
          <w:rFonts w:ascii="Europe" w:hAnsi="Europe" w:cs="Times New Roman"/>
          <w:sz w:val="20"/>
          <w:szCs w:val="20"/>
        </w:rPr>
        <w:t>2</w:t>
      </w:r>
      <w:r w:rsidR="00C430CB" w:rsidRPr="001E0E26">
        <w:rPr>
          <w:rFonts w:ascii="Europe" w:hAnsi="Europe" w:cs="Times New Roman"/>
          <w:sz w:val="20"/>
          <w:szCs w:val="20"/>
        </w:rPr>
        <w:t xml:space="preserve"> </w:t>
      </w:r>
      <w:r w:rsidR="0025235B" w:rsidRPr="001E0E26">
        <w:rPr>
          <w:rFonts w:ascii="Europe" w:hAnsi="Europe" w:cs="Times New Roman"/>
          <w:sz w:val="20"/>
          <w:szCs w:val="20"/>
        </w:rPr>
        <w:t>Специализированная коммутационная станция «</w:t>
      </w:r>
      <w:r w:rsidR="0025235B" w:rsidRPr="001E0E26">
        <w:rPr>
          <w:rFonts w:ascii="Europe" w:hAnsi="Europe" w:cs="Times New Roman"/>
          <w:sz w:val="20"/>
          <w:szCs w:val="20"/>
          <w:lang w:val="en-US"/>
        </w:rPr>
        <w:t>NAIS</w:t>
      </w:r>
      <w:r w:rsidR="0025235B" w:rsidRPr="001E0E26">
        <w:rPr>
          <w:rFonts w:ascii="Europe" w:hAnsi="Europe" w:cs="Times New Roman"/>
          <w:sz w:val="20"/>
          <w:szCs w:val="20"/>
        </w:rPr>
        <w:t>-</w:t>
      </w:r>
      <w:r w:rsidR="0025235B" w:rsidRPr="001E0E26">
        <w:rPr>
          <w:rFonts w:ascii="Europe" w:hAnsi="Europe" w:cs="Times New Roman"/>
          <w:sz w:val="20"/>
          <w:szCs w:val="20"/>
          <w:lang w:val="en-US"/>
        </w:rPr>
        <w:t>Automation</w:t>
      </w:r>
      <w:r w:rsidR="0025235B" w:rsidRPr="001E0E26">
        <w:rPr>
          <w:rFonts w:ascii="Europe" w:hAnsi="Europe" w:cs="Times New Roman"/>
          <w:sz w:val="20"/>
          <w:szCs w:val="20"/>
        </w:rPr>
        <w:t>» с</w:t>
      </w:r>
      <w:r w:rsidR="001B7C90" w:rsidRPr="001E0E26">
        <w:rPr>
          <w:rFonts w:ascii="Europe" w:hAnsi="Europe" w:cs="Times New Roman"/>
          <w:sz w:val="20"/>
          <w:szCs w:val="20"/>
        </w:rPr>
        <w:t xml:space="preserve"> резервным питанием</w:t>
      </w:r>
      <w:r w:rsidR="00A8514E" w:rsidRPr="001E0E26">
        <w:rPr>
          <w:rFonts w:ascii="Europe" w:hAnsi="Europe" w:cs="Times New Roman"/>
          <w:sz w:val="20"/>
          <w:szCs w:val="20"/>
        </w:rPr>
        <w:t xml:space="preserve"> без коммутатора</w:t>
      </w:r>
      <w:r w:rsidR="00C430CB" w:rsidRPr="001E0E26">
        <w:rPr>
          <w:rFonts w:ascii="Europe" w:hAnsi="Europe" w:cs="Times New Roman"/>
          <w:sz w:val="20"/>
          <w:szCs w:val="20"/>
        </w:rPr>
        <w:t>, внутренние компоненты</w:t>
      </w:r>
      <w:r w:rsidR="0025235B" w:rsidRPr="001E0E26">
        <w:rPr>
          <w:rFonts w:ascii="Europe" w:hAnsi="Europe" w:cs="Times New Roman"/>
          <w:sz w:val="20"/>
          <w:szCs w:val="20"/>
        </w:rPr>
        <w:t>.</w:t>
      </w:r>
    </w:p>
    <w:p w:rsidR="00C23167" w:rsidRPr="001E0E26" w:rsidRDefault="00C23167" w:rsidP="00C45477">
      <w:pPr>
        <w:spacing w:before="120" w:after="0"/>
        <w:jc w:val="both"/>
        <w:rPr>
          <w:rFonts w:ascii="Europe" w:hAnsi="Europe" w:cs="Times New Roman"/>
          <w:sz w:val="20"/>
          <w:szCs w:val="20"/>
        </w:rPr>
      </w:pPr>
    </w:p>
    <w:p w:rsidR="00C430CB" w:rsidRPr="001E0E26" w:rsidRDefault="00F94444" w:rsidP="00C45477">
      <w:pPr>
        <w:spacing w:before="120" w:after="0"/>
        <w:jc w:val="both"/>
        <w:rPr>
          <w:rFonts w:ascii="Europe" w:hAnsi="Europe" w:cs="Times New Roman"/>
          <w:spacing w:val="-4"/>
          <w:sz w:val="24"/>
          <w:szCs w:val="24"/>
        </w:rPr>
      </w:pPr>
      <w:r w:rsidRPr="001E0E26">
        <w:rPr>
          <w:rFonts w:ascii="Europe" w:hAnsi="Europe" w:cs="Times New Roman"/>
          <w:sz w:val="24"/>
          <w:szCs w:val="24"/>
        </w:rPr>
        <w:t>Таблица 1.</w:t>
      </w:r>
      <w:r w:rsidR="00C430CB" w:rsidRPr="001E0E26">
        <w:rPr>
          <w:rFonts w:ascii="Europe" w:hAnsi="Europe" w:cs="Times New Roman"/>
          <w:sz w:val="24"/>
          <w:szCs w:val="24"/>
        </w:rPr>
        <w:t xml:space="preserve"> </w:t>
      </w:r>
      <w:r w:rsidR="00C430CB" w:rsidRPr="001E0E26">
        <w:rPr>
          <w:rFonts w:ascii="Europe" w:hAnsi="Europe" w:cs="Times New Roman"/>
          <w:spacing w:val="-4"/>
          <w:sz w:val="24"/>
          <w:szCs w:val="24"/>
        </w:rPr>
        <w:t xml:space="preserve">Назначение внутренних компонентов </w:t>
      </w:r>
      <w:r w:rsidR="0025235B" w:rsidRPr="001E0E26">
        <w:rPr>
          <w:rFonts w:ascii="Europe" w:hAnsi="Europe" w:cs="Times New Roman"/>
          <w:sz w:val="24"/>
          <w:szCs w:val="24"/>
        </w:rPr>
        <w:t>специализированной коммутационной станции «</w:t>
      </w:r>
      <w:r w:rsidR="0025235B" w:rsidRPr="001E0E26">
        <w:rPr>
          <w:rFonts w:ascii="Europe" w:hAnsi="Europe" w:cs="Times New Roman"/>
          <w:sz w:val="24"/>
          <w:szCs w:val="24"/>
          <w:lang w:val="en-US"/>
        </w:rPr>
        <w:t>NAIS</w:t>
      </w:r>
      <w:r w:rsidR="0025235B" w:rsidRPr="001E0E26">
        <w:rPr>
          <w:rFonts w:ascii="Europe" w:hAnsi="Europe" w:cs="Times New Roman"/>
          <w:sz w:val="24"/>
          <w:szCs w:val="24"/>
        </w:rPr>
        <w:t>-</w:t>
      </w:r>
      <w:r w:rsidR="0025235B" w:rsidRPr="001E0E26">
        <w:rPr>
          <w:rFonts w:ascii="Europe" w:hAnsi="Europe" w:cs="Times New Roman"/>
          <w:sz w:val="24"/>
          <w:szCs w:val="24"/>
          <w:lang w:val="en-US"/>
        </w:rPr>
        <w:t>Automation</w:t>
      </w:r>
      <w:r w:rsidR="0025235B" w:rsidRPr="001E0E26">
        <w:rPr>
          <w:rFonts w:ascii="Europe" w:hAnsi="Europe" w:cs="Times New Roman"/>
          <w:sz w:val="24"/>
          <w:szCs w:val="24"/>
        </w:rPr>
        <w:t>» с резервным питанием.</w:t>
      </w:r>
    </w:p>
    <w:p w:rsidR="0025235B" w:rsidRPr="001E0E26" w:rsidRDefault="0025235B" w:rsidP="00C45477">
      <w:pPr>
        <w:spacing w:before="120" w:after="0"/>
        <w:rPr>
          <w:rFonts w:ascii="Europe" w:hAnsi="Europe" w:cs="Times New Roman"/>
          <w:sz w:val="20"/>
          <w:szCs w:val="20"/>
        </w:rPr>
      </w:pPr>
    </w:p>
    <w:tbl>
      <w:tblPr>
        <w:tblStyle w:val="a7"/>
        <w:tblW w:w="10598" w:type="dxa"/>
        <w:tblLook w:val="04A0" w:firstRow="1" w:lastRow="0" w:firstColumn="1" w:lastColumn="0" w:noHBand="0" w:noVBand="1"/>
      </w:tblPr>
      <w:tblGrid>
        <w:gridCol w:w="914"/>
        <w:gridCol w:w="9684"/>
      </w:tblGrid>
      <w:tr w:rsidR="00D91EC0" w:rsidRPr="001E0E26" w:rsidTr="00665FA3">
        <w:trPr>
          <w:trHeight w:val="304"/>
        </w:trPr>
        <w:tc>
          <w:tcPr>
            <w:tcW w:w="696" w:type="dxa"/>
            <w:shd w:val="clear" w:color="auto" w:fill="C6D9F1" w:themeFill="text2" w:themeFillTint="33"/>
            <w:vAlign w:val="center"/>
          </w:tcPr>
          <w:p w:rsidR="00B861E2" w:rsidRPr="001E0E26" w:rsidRDefault="00B861E2" w:rsidP="00C45477">
            <w:pPr>
              <w:tabs>
                <w:tab w:val="left" w:pos="142"/>
                <w:tab w:val="center" w:pos="4677"/>
              </w:tabs>
              <w:spacing w:line="276" w:lineRule="auto"/>
              <w:jc w:val="center"/>
              <w:rPr>
                <w:rFonts w:ascii="Europe" w:hAnsi="Europe" w:cs="Times New Roman"/>
                <w:b/>
                <w:spacing w:val="-2"/>
                <w:sz w:val="24"/>
                <w:szCs w:val="24"/>
              </w:rPr>
            </w:pPr>
            <w:r w:rsidRPr="001E0E26">
              <w:rPr>
                <w:rFonts w:ascii="Arial" w:hAnsi="Arial" w:cs="Arial"/>
                <w:b/>
                <w:spacing w:val="-2"/>
                <w:sz w:val="24"/>
                <w:szCs w:val="24"/>
              </w:rPr>
              <w:t>№</w:t>
            </w:r>
            <w:r w:rsidRPr="001E0E26">
              <w:rPr>
                <w:rFonts w:ascii="Europe" w:hAnsi="Europe" w:cs="Europe"/>
                <w:b/>
                <w:spacing w:val="-2"/>
                <w:sz w:val="24"/>
                <w:szCs w:val="24"/>
              </w:rPr>
              <w:t>п</w:t>
            </w:r>
            <w:r w:rsidRPr="001E0E26">
              <w:rPr>
                <w:rFonts w:ascii="Europe" w:hAnsi="Europe" w:cs="Times New Roman"/>
                <w:b/>
                <w:spacing w:val="-2"/>
                <w:sz w:val="24"/>
                <w:szCs w:val="24"/>
              </w:rPr>
              <w:t>/</w:t>
            </w:r>
            <w:r w:rsidRPr="001E0E26">
              <w:rPr>
                <w:rFonts w:ascii="Europe" w:hAnsi="Europe" w:cs="Europe"/>
                <w:b/>
                <w:spacing w:val="-2"/>
                <w:sz w:val="24"/>
                <w:szCs w:val="24"/>
              </w:rPr>
              <w:t>п</w:t>
            </w:r>
          </w:p>
        </w:tc>
        <w:tc>
          <w:tcPr>
            <w:tcW w:w="9902" w:type="dxa"/>
            <w:shd w:val="clear" w:color="auto" w:fill="C6D9F1" w:themeFill="text2" w:themeFillTint="33"/>
            <w:vAlign w:val="center"/>
          </w:tcPr>
          <w:p w:rsidR="00B861E2" w:rsidRPr="001E0E26" w:rsidRDefault="00B861E2" w:rsidP="00C45477">
            <w:pPr>
              <w:tabs>
                <w:tab w:val="left" w:pos="142"/>
                <w:tab w:val="center" w:pos="4677"/>
              </w:tabs>
              <w:spacing w:line="276" w:lineRule="auto"/>
              <w:jc w:val="center"/>
              <w:rPr>
                <w:rFonts w:ascii="Europe" w:hAnsi="Europe" w:cs="Times New Roman"/>
                <w:b/>
                <w:spacing w:val="-2"/>
                <w:sz w:val="24"/>
                <w:szCs w:val="24"/>
              </w:rPr>
            </w:pPr>
            <w:r w:rsidRPr="001E0E26">
              <w:rPr>
                <w:rFonts w:ascii="Europe" w:hAnsi="Europe" w:cs="Times New Roman"/>
                <w:b/>
                <w:spacing w:val="-2"/>
                <w:sz w:val="24"/>
                <w:szCs w:val="24"/>
              </w:rPr>
              <w:t>Назначение</w:t>
            </w:r>
          </w:p>
        </w:tc>
      </w:tr>
      <w:tr w:rsidR="00D91EC0" w:rsidRPr="001E0E26" w:rsidTr="00665FA3">
        <w:trPr>
          <w:trHeight w:val="219"/>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1</w:t>
            </w:r>
          </w:p>
        </w:tc>
        <w:tc>
          <w:tcPr>
            <w:tcW w:w="9902" w:type="dxa"/>
            <w:vAlign w:val="center"/>
          </w:tcPr>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z w:val="24"/>
                <w:szCs w:val="24"/>
              </w:rPr>
              <w:t>Реле контроля напряжения АКБ. Предназначено для защиты АКБ от глубокого разряда.</w:t>
            </w:r>
          </w:p>
        </w:tc>
      </w:tr>
      <w:tr w:rsidR="00D91EC0" w:rsidRPr="001E0E26" w:rsidTr="00665FA3">
        <w:trPr>
          <w:trHeight w:val="383"/>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2</w:t>
            </w:r>
          </w:p>
        </w:tc>
        <w:tc>
          <w:tcPr>
            <w:tcW w:w="9902" w:type="dxa"/>
            <w:vAlign w:val="center"/>
          </w:tcPr>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z w:val="24"/>
                <w:szCs w:val="24"/>
              </w:rPr>
              <w:t>Держатель плавкой вставки – предохранителя. Предназначен для защиты системы резервного питания от КЗ и перегрузки.</w:t>
            </w:r>
          </w:p>
        </w:tc>
      </w:tr>
      <w:tr w:rsidR="00D91EC0" w:rsidRPr="001E0E26" w:rsidTr="00665FA3">
        <w:trPr>
          <w:trHeight w:val="457"/>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3</w:t>
            </w:r>
          </w:p>
        </w:tc>
        <w:tc>
          <w:tcPr>
            <w:tcW w:w="9902" w:type="dxa"/>
            <w:vAlign w:val="center"/>
          </w:tcPr>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pacing w:val="-2"/>
                <w:sz w:val="24"/>
                <w:szCs w:val="24"/>
              </w:rPr>
              <w:t xml:space="preserve">Блок питания. Предназначен для питания встраиваемого оборудования (коммутатор и </w:t>
            </w:r>
            <w:proofErr w:type="spellStart"/>
            <w:r w:rsidRPr="001E0E26">
              <w:rPr>
                <w:rFonts w:ascii="Europe" w:hAnsi="Europe" w:cs="Times New Roman"/>
                <w:spacing w:val="-2"/>
                <w:sz w:val="24"/>
                <w:szCs w:val="24"/>
              </w:rPr>
              <w:t>тд</w:t>
            </w:r>
            <w:proofErr w:type="spellEnd"/>
            <w:r w:rsidRPr="001E0E26">
              <w:rPr>
                <w:rFonts w:ascii="Europe" w:hAnsi="Europe" w:cs="Times New Roman"/>
                <w:spacing w:val="-2"/>
                <w:sz w:val="24"/>
                <w:szCs w:val="24"/>
              </w:rPr>
              <w:t>.)</w:t>
            </w:r>
          </w:p>
        </w:tc>
      </w:tr>
      <w:tr w:rsidR="00D91EC0" w:rsidRPr="001E0E26" w:rsidTr="00665FA3">
        <w:trPr>
          <w:trHeight w:val="299"/>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4</w:t>
            </w:r>
          </w:p>
        </w:tc>
        <w:tc>
          <w:tcPr>
            <w:tcW w:w="9902" w:type="dxa"/>
            <w:vAlign w:val="center"/>
          </w:tcPr>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pacing w:val="-2"/>
                <w:sz w:val="24"/>
                <w:szCs w:val="24"/>
              </w:rPr>
              <w:t xml:space="preserve">Оптический кросс. </w:t>
            </w:r>
          </w:p>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pacing w:val="-2"/>
                <w:sz w:val="24"/>
                <w:szCs w:val="24"/>
              </w:rPr>
              <w:lastRenderedPageBreak/>
              <w:t xml:space="preserve">Предназначен для удобной коммутации оптического кабеля и </w:t>
            </w:r>
            <w:r w:rsidRPr="001E0E26">
              <w:rPr>
                <w:rFonts w:ascii="Europe" w:hAnsi="Europe" w:cs="Times New Roman"/>
                <w:sz w:val="24"/>
                <w:szCs w:val="24"/>
              </w:rPr>
              <w:t>встраиваемого</w:t>
            </w:r>
            <w:r w:rsidRPr="001E0E26">
              <w:rPr>
                <w:rFonts w:ascii="Europe" w:hAnsi="Europe" w:cs="Times New Roman"/>
                <w:spacing w:val="-2"/>
                <w:sz w:val="24"/>
                <w:szCs w:val="24"/>
              </w:rPr>
              <w:t xml:space="preserve"> оборудования</w:t>
            </w:r>
          </w:p>
        </w:tc>
      </w:tr>
      <w:tr w:rsidR="00D91EC0" w:rsidRPr="001E0E26" w:rsidTr="00665FA3">
        <w:trPr>
          <w:trHeight w:val="461"/>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lastRenderedPageBreak/>
              <w:t>5</w:t>
            </w:r>
          </w:p>
        </w:tc>
        <w:tc>
          <w:tcPr>
            <w:tcW w:w="9902" w:type="dxa"/>
            <w:vAlign w:val="center"/>
          </w:tcPr>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z w:val="24"/>
                <w:szCs w:val="24"/>
              </w:rPr>
              <w:t>Набор аккумуляторных батарей  (12</w:t>
            </w:r>
            <w:r w:rsidRPr="001E0E26">
              <w:rPr>
                <w:rFonts w:ascii="Europe" w:hAnsi="Europe" w:cs="Times New Roman"/>
                <w:sz w:val="24"/>
                <w:szCs w:val="24"/>
                <w:lang w:val="en-US"/>
              </w:rPr>
              <w:t>V</w:t>
            </w:r>
            <w:r w:rsidRPr="001E0E26">
              <w:rPr>
                <w:rFonts w:ascii="Europe" w:hAnsi="Europe" w:cs="Times New Roman"/>
                <w:sz w:val="24"/>
                <w:szCs w:val="24"/>
              </w:rPr>
              <w:t>/</w:t>
            </w:r>
            <w:r w:rsidR="007173E6" w:rsidRPr="001E0E26">
              <w:rPr>
                <w:rFonts w:ascii="Europe" w:hAnsi="Europe" w:cs="Times New Roman"/>
                <w:sz w:val="24"/>
                <w:szCs w:val="24"/>
              </w:rPr>
              <w:t>7</w:t>
            </w:r>
            <w:r w:rsidRPr="001E0E26">
              <w:rPr>
                <w:rFonts w:ascii="Europe" w:hAnsi="Europe" w:cs="Times New Roman"/>
                <w:sz w:val="24"/>
                <w:szCs w:val="24"/>
                <w:lang w:val="en-US"/>
              </w:rPr>
              <w:t>A</w:t>
            </w:r>
            <w:r w:rsidRPr="001E0E26">
              <w:rPr>
                <w:rFonts w:ascii="Europe" w:hAnsi="Europe" w:cs="Times New Roman"/>
                <w:sz w:val="24"/>
                <w:szCs w:val="24"/>
              </w:rPr>
              <w:t>*ч х 4шт) общим напряжением 48</w:t>
            </w:r>
            <w:r w:rsidRPr="001E0E26">
              <w:rPr>
                <w:rFonts w:ascii="Europe" w:hAnsi="Europe" w:cs="Times New Roman"/>
                <w:sz w:val="24"/>
                <w:szCs w:val="24"/>
                <w:lang w:val="en-US"/>
              </w:rPr>
              <w:t>V</w:t>
            </w:r>
            <w:r w:rsidRPr="001E0E26">
              <w:rPr>
                <w:rFonts w:ascii="Europe" w:hAnsi="Europe" w:cs="Times New Roman"/>
                <w:sz w:val="24"/>
                <w:szCs w:val="24"/>
              </w:rPr>
              <w:t>. Предназначен для резервного питания уличной станции.</w:t>
            </w:r>
          </w:p>
        </w:tc>
      </w:tr>
      <w:tr w:rsidR="00D91EC0" w:rsidRPr="001E0E26" w:rsidTr="00665FA3">
        <w:trPr>
          <w:trHeight w:val="262"/>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6</w:t>
            </w:r>
          </w:p>
        </w:tc>
        <w:tc>
          <w:tcPr>
            <w:tcW w:w="9902" w:type="dxa"/>
            <w:vAlign w:val="center"/>
          </w:tcPr>
          <w:p w:rsidR="00B861E2" w:rsidRPr="001E0E26" w:rsidRDefault="00562CE3"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pacing w:val="-2"/>
                <w:sz w:val="24"/>
                <w:szCs w:val="24"/>
              </w:rPr>
              <w:t>Сменная панель</w:t>
            </w:r>
            <w:r w:rsidR="004E6AAD" w:rsidRPr="001E0E26">
              <w:rPr>
                <w:rFonts w:ascii="Europe" w:hAnsi="Europe" w:cs="Times New Roman"/>
                <w:spacing w:val="-2"/>
                <w:sz w:val="24"/>
                <w:szCs w:val="24"/>
              </w:rPr>
              <w:t xml:space="preserve"> -</w:t>
            </w:r>
            <w:r w:rsidRPr="001E0E26">
              <w:rPr>
                <w:rFonts w:ascii="Europe" w:hAnsi="Europe" w:cs="Times New Roman"/>
                <w:spacing w:val="-2"/>
                <w:sz w:val="24"/>
                <w:szCs w:val="24"/>
              </w:rPr>
              <w:t xml:space="preserve"> для установки </w:t>
            </w:r>
            <w:proofErr w:type="spellStart"/>
            <w:r w:rsidRPr="001E0E26">
              <w:rPr>
                <w:rFonts w:ascii="Europe" w:hAnsi="Europe" w:cs="Times New Roman"/>
                <w:spacing w:val="-2"/>
                <w:sz w:val="24"/>
                <w:szCs w:val="24"/>
              </w:rPr>
              <w:t>гермовводов</w:t>
            </w:r>
            <w:proofErr w:type="spellEnd"/>
            <w:r w:rsidR="00B861E2" w:rsidRPr="001E0E26">
              <w:rPr>
                <w:rFonts w:ascii="Europe" w:hAnsi="Europe" w:cs="Times New Roman"/>
                <w:spacing w:val="-2"/>
                <w:sz w:val="24"/>
                <w:szCs w:val="24"/>
              </w:rPr>
              <w:t>.</w:t>
            </w:r>
          </w:p>
        </w:tc>
      </w:tr>
      <w:tr w:rsidR="00D91EC0" w:rsidRPr="001E0E26" w:rsidTr="00665FA3">
        <w:trPr>
          <w:trHeight w:val="293"/>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7</w:t>
            </w:r>
          </w:p>
        </w:tc>
        <w:tc>
          <w:tcPr>
            <w:tcW w:w="9902" w:type="dxa"/>
            <w:vAlign w:val="center"/>
          </w:tcPr>
          <w:p w:rsidR="00B861E2" w:rsidRPr="001E0E26" w:rsidRDefault="00562CE3"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pacing w:val="-2"/>
                <w:sz w:val="24"/>
                <w:szCs w:val="24"/>
              </w:rPr>
              <w:t>Ограничитель перенапряжения импульсный однополюсный</w:t>
            </w:r>
            <w:r w:rsidR="004E6AAD" w:rsidRPr="001E0E26">
              <w:rPr>
                <w:rFonts w:ascii="Europe" w:hAnsi="Europe" w:cs="Times New Roman"/>
                <w:spacing w:val="-2"/>
                <w:sz w:val="24"/>
                <w:szCs w:val="24"/>
              </w:rPr>
              <w:t xml:space="preserve"> – для защиты от скачков напряжения</w:t>
            </w:r>
            <w:r w:rsidR="00B861E2" w:rsidRPr="001E0E26">
              <w:rPr>
                <w:rFonts w:ascii="Europe" w:hAnsi="Europe" w:cs="Times New Roman"/>
                <w:spacing w:val="-2"/>
                <w:sz w:val="24"/>
                <w:szCs w:val="24"/>
              </w:rPr>
              <w:t>.</w:t>
            </w:r>
          </w:p>
        </w:tc>
      </w:tr>
      <w:tr w:rsidR="00B861E2" w:rsidRPr="001E0E26" w:rsidTr="00665FA3">
        <w:trPr>
          <w:trHeight w:val="315"/>
        </w:trPr>
        <w:tc>
          <w:tcPr>
            <w:tcW w:w="696" w:type="dxa"/>
            <w:vAlign w:val="center"/>
          </w:tcPr>
          <w:p w:rsidR="00B861E2" w:rsidRPr="001E0E26" w:rsidRDefault="00B861E2" w:rsidP="00C45477">
            <w:pPr>
              <w:tabs>
                <w:tab w:val="left" w:pos="142"/>
                <w:tab w:val="center" w:pos="4677"/>
              </w:tabs>
              <w:spacing w:line="276" w:lineRule="auto"/>
              <w:jc w:val="center"/>
              <w:rPr>
                <w:rFonts w:ascii="Europe" w:hAnsi="Europe" w:cs="Times New Roman"/>
                <w:spacing w:val="-2"/>
                <w:sz w:val="24"/>
                <w:szCs w:val="24"/>
              </w:rPr>
            </w:pPr>
            <w:r w:rsidRPr="001E0E26">
              <w:rPr>
                <w:rFonts w:ascii="Europe" w:hAnsi="Europe" w:cs="Times New Roman"/>
                <w:spacing w:val="-2"/>
                <w:sz w:val="24"/>
                <w:szCs w:val="24"/>
              </w:rPr>
              <w:t>8</w:t>
            </w:r>
          </w:p>
        </w:tc>
        <w:tc>
          <w:tcPr>
            <w:tcW w:w="9902" w:type="dxa"/>
            <w:vAlign w:val="center"/>
          </w:tcPr>
          <w:p w:rsidR="00B861E2" w:rsidRPr="001E0E26" w:rsidRDefault="00B861E2" w:rsidP="00C45477">
            <w:pPr>
              <w:tabs>
                <w:tab w:val="left" w:pos="142"/>
                <w:tab w:val="center" w:pos="4677"/>
              </w:tabs>
              <w:spacing w:line="276" w:lineRule="auto"/>
              <w:jc w:val="both"/>
              <w:rPr>
                <w:rFonts w:ascii="Europe" w:hAnsi="Europe" w:cs="Times New Roman"/>
                <w:spacing w:val="-2"/>
                <w:sz w:val="24"/>
                <w:szCs w:val="24"/>
              </w:rPr>
            </w:pPr>
            <w:r w:rsidRPr="001E0E26">
              <w:rPr>
                <w:rFonts w:ascii="Europe" w:hAnsi="Europe" w:cs="Times New Roman"/>
                <w:spacing w:val="-2"/>
                <w:sz w:val="24"/>
                <w:szCs w:val="24"/>
              </w:rPr>
              <w:t>Автоматический выключатель. Предназначен для подключения и отключения уличной станции от сети 220</w:t>
            </w:r>
            <w:r w:rsidRPr="001E0E26">
              <w:rPr>
                <w:rFonts w:ascii="Europe" w:hAnsi="Europe" w:cs="Times New Roman"/>
                <w:spacing w:val="-2"/>
                <w:sz w:val="24"/>
                <w:szCs w:val="24"/>
                <w:lang w:val="en-US"/>
              </w:rPr>
              <w:t>V</w:t>
            </w:r>
            <w:r w:rsidRPr="001E0E26">
              <w:rPr>
                <w:rFonts w:ascii="Europe" w:hAnsi="Europe" w:cs="Times New Roman"/>
                <w:spacing w:val="-2"/>
                <w:sz w:val="24"/>
                <w:szCs w:val="24"/>
              </w:rPr>
              <w:t xml:space="preserve"> в случае перегрузки.</w:t>
            </w:r>
          </w:p>
        </w:tc>
      </w:tr>
    </w:tbl>
    <w:p w:rsidR="00F94444" w:rsidRPr="001E0E26" w:rsidRDefault="00F94444" w:rsidP="00F94444">
      <w:pPr>
        <w:pStyle w:val="1"/>
        <w:spacing w:before="0"/>
        <w:jc w:val="center"/>
        <w:rPr>
          <w:rFonts w:ascii="Europe" w:hAnsi="Europe" w:cs="Times New Roman"/>
        </w:rPr>
      </w:pPr>
    </w:p>
    <w:p w:rsidR="002A238E" w:rsidRPr="001E0E26" w:rsidRDefault="00B94313" w:rsidP="00F94444">
      <w:pPr>
        <w:pStyle w:val="1"/>
        <w:spacing w:before="0"/>
        <w:jc w:val="center"/>
        <w:rPr>
          <w:rFonts w:ascii="Europe" w:hAnsi="Europe" w:cs="Times New Roman"/>
          <w:szCs w:val="24"/>
        </w:rPr>
      </w:pPr>
      <w:bookmarkStart w:id="8" w:name="_Toc4666266"/>
      <w:r w:rsidRPr="001E0E26">
        <w:rPr>
          <w:rFonts w:ascii="Europe" w:hAnsi="Europe" w:cs="Times New Roman"/>
          <w:szCs w:val="24"/>
        </w:rPr>
        <w:t>Точки подключения оборудования к цепи 220V</w:t>
      </w:r>
      <w:r w:rsidR="00237C4D" w:rsidRPr="001E0E26">
        <w:rPr>
          <w:rFonts w:ascii="Europe" w:hAnsi="Europe" w:cs="Times New Roman"/>
          <w:szCs w:val="24"/>
        </w:rPr>
        <w:t xml:space="preserve"> и 48V</w:t>
      </w:r>
      <w:bookmarkEnd w:id="8"/>
    </w:p>
    <w:p w:rsidR="00B94313" w:rsidRPr="001E0E26" w:rsidRDefault="004245A8" w:rsidP="00F94444">
      <w:pPr>
        <w:spacing w:after="0"/>
        <w:ind w:firstLine="709"/>
        <w:jc w:val="both"/>
        <w:rPr>
          <w:rFonts w:ascii="Europe" w:hAnsi="Europe" w:cs="Times New Roman"/>
          <w:sz w:val="24"/>
          <w:szCs w:val="24"/>
        </w:rPr>
      </w:pPr>
      <w:r w:rsidRPr="001E0E26">
        <w:rPr>
          <w:rFonts w:ascii="Europe" w:hAnsi="Europe" w:cs="Times New Roman"/>
          <w:sz w:val="24"/>
          <w:szCs w:val="24"/>
        </w:rPr>
        <w:t>Для станций «</w:t>
      </w:r>
      <w:r w:rsidRPr="001E0E26">
        <w:rPr>
          <w:rFonts w:ascii="Europe" w:hAnsi="Europe" w:cs="Times New Roman"/>
          <w:sz w:val="24"/>
          <w:szCs w:val="24"/>
          <w:lang w:val="en-US"/>
        </w:rPr>
        <w:t>NAIS</w:t>
      </w:r>
      <w:r w:rsidRPr="001E0E26">
        <w:rPr>
          <w:rFonts w:ascii="Europe" w:hAnsi="Europe" w:cs="Times New Roman"/>
          <w:sz w:val="24"/>
          <w:szCs w:val="24"/>
        </w:rPr>
        <w:t>-</w:t>
      </w:r>
      <w:r w:rsidRPr="001E0E26">
        <w:rPr>
          <w:rFonts w:ascii="Europe" w:hAnsi="Europe" w:cs="Times New Roman"/>
          <w:sz w:val="24"/>
          <w:szCs w:val="24"/>
          <w:lang w:val="en-US"/>
        </w:rPr>
        <w:t>Automation</w:t>
      </w:r>
      <w:r w:rsidRPr="001E0E26">
        <w:rPr>
          <w:rFonts w:ascii="Europe" w:hAnsi="Europe" w:cs="Times New Roman"/>
          <w:sz w:val="24"/>
          <w:szCs w:val="24"/>
        </w:rPr>
        <w:t>»</w:t>
      </w:r>
      <w:r w:rsidR="00B94313" w:rsidRPr="001E0E26">
        <w:rPr>
          <w:rFonts w:ascii="Europe" w:hAnsi="Europe" w:cs="Times New Roman"/>
          <w:sz w:val="24"/>
          <w:szCs w:val="24"/>
        </w:rPr>
        <w:t xml:space="preserve"> предусмотрены определенные точки подключения к сети 220</w:t>
      </w:r>
      <w:r w:rsidR="00B94313" w:rsidRPr="001E0E26">
        <w:rPr>
          <w:rFonts w:ascii="Europe" w:hAnsi="Europe" w:cs="Times New Roman"/>
          <w:sz w:val="24"/>
          <w:szCs w:val="24"/>
          <w:lang w:val="en-US"/>
        </w:rPr>
        <w:t>V</w:t>
      </w:r>
      <w:r w:rsidR="00B94313" w:rsidRPr="001E0E26">
        <w:rPr>
          <w:rFonts w:ascii="Europe" w:hAnsi="Europe" w:cs="Times New Roman"/>
          <w:sz w:val="24"/>
          <w:szCs w:val="24"/>
        </w:rPr>
        <w:t xml:space="preserve"> переменного тока. </w:t>
      </w:r>
    </w:p>
    <w:p w:rsidR="00B94313" w:rsidRPr="001E0E26" w:rsidRDefault="00B94313" w:rsidP="00C45477">
      <w:pPr>
        <w:spacing w:after="0"/>
        <w:ind w:firstLine="709"/>
        <w:jc w:val="both"/>
        <w:rPr>
          <w:rFonts w:ascii="Europe" w:hAnsi="Europe" w:cs="Times New Roman"/>
          <w:sz w:val="24"/>
          <w:szCs w:val="24"/>
        </w:rPr>
      </w:pPr>
      <w:r w:rsidRPr="001E0E26">
        <w:rPr>
          <w:rFonts w:ascii="Europe" w:hAnsi="Europe" w:cs="Times New Roman"/>
          <w:sz w:val="24"/>
          <w:szCs w:val="24"/>
        </w:rPr>
        <w:t xml:space="preserve">Точкой подключения к сети 220V переменного тока для всех моделей уличных станций является вход автоматического </w:t>
      </w:r>
      <w:r w:rsidR="004245A8" w:rsidRPr="001E0E26">
        <w:rPr>
          <w:rFonts w:ascii="Europe" w:hAnsi="Europe" w:cs="Times New Roman"/>
          <w:sz w:val="24"/>
          <w:szCs w:val="24"/>
        </w:rPr>
        <w:t>выключателя 2</w:t>
      </w:r>
      <w:r w:rsidRPr="001E0E26">
        <w:rPr>
          <w:rFonts w:ascii="Europe" w:hAnsi="Europe" w:cs="Times New Roman"/>
          <w:sz w:val="24"/>
          <w:szCs w:val="24"/>
        </w:rPr>
        <w:t xml:space="preserve">P на 220V, 10A (рис. </w:t>
      </w:r>
      <w:r w:rsidR="0025235B" w:rsidRPr="001E0E26">
        <w:rPr>
          <w:rFonts w:ascii="Europe" w:hAnsi="Europe" w:cs="Times New Roman"/>
          <w:sz w:val="24"/>
          <w:szCs w:val="24"/>
        </w:rPr>
        <w:t>3</w:t>
      </w:r>
      <w:r w:rsidR="00067281" w:rsidRPr="001E0E26">
        <w:rPr>
          <w:rFonts w:ascii="Europe" w:hAnsi="Europe" w:cs="Times New Roman"/>
          <w:sz w:val="24"/>
          <w:szCs w:val="24"/>
        </w:rPr>
        <w:t xml:space="preserve">, «к сети </w:t>
      </w:r>
      <w:r w:rsidR="00067281" w:rsidRPr="001E0E26">
        <w:rPr>
          <w:rFonts w:ascii="Europe" w:hAnsi="Europe" w:cs="Times New Roman"/>
          <w:sz w:val="24"/>
          <w:szCs w:val="24"/>
          <w:lang w:val="en-US"/>
        </w:rPr>
        <w:t>AC</w:t>
      </w:r>
      <w:r w:rsidR="00067281" w:rsidRPr="001E0E26">
        <w:rPr>
          <w:rFonts w:ascii="Europe" w:hAnsi="Europe" w:cs="Times New Roman"/>
          <w:sz w:val="24"/>
          <w:szCs w:val="24"/>
        </w:rPr>
        <w:t xml:space="preserve"> 220</w:t>
      </w:r>
      <w:r w:rsidR="00067281" w:rsidRPr="001E0E26">
        <w:rPr>
          <w:rFonts w:ascii="Europe" w:hAnsi="Europe" w:cs="Times New Roman"/>
          <w:sz w:val="24"/>
          <w:szCs w:val="24"/>
          <w:lang w:val="en-US"/>
        </w:rPr>
        <w:t>V</w:t>
      </w:r>
      <w:r w:rsidR="00067281" w:rsidRPr="001E0E26">
        <w:rPr>
          <w:rFonts w:ascii="Europe" w:hAnsi="Europe" w:cs="Times New Roman"/>
          <w:sz w:val="24"/>
          <w:szCs w:val="24"/>
        </w:rPr>
        <w:t>»</w:t>
      </w:r>
      <w:r w:rsidRPr="001E0E26">
        <w:rPr>
          <w:rFonts w:ascii="Europe" w:hAnsi="Europe" w:cs="Times New Roman"/>
          <w:sz w:val="24"/>
          <w:szCs w:val="24"/>
        </w:rPr>
        <w:t>).</w:t>
      </w:r>
    </w:p>
    <w:p w:rsidR="00067281" w:rsidRPr="001E0E26" w:rsidRDefault="00067281" w:rsidP="00C45477">
      <w:pPr>
        <w:ind w:firstLine="360"/>
        <w:jc w:val="both"/>
        <w:rPr>
          <w:rFonts w:ascii="Europe" w:hAnsi="Europe" w:cs="Times New Roman"/>
          <w:sz w:val="20"/>
          <w:szCs w:val="20"/>
        </w:rPr>
      </w:pPr>
    </w:p>
    <w:p w:rsidR="00067281" w:rsidRPr="001E0E26" w:rsidRDefault="00AE78AF" w:rsidP="00C45477">
      <w:pPr>
        <w:jc w:val="center"/>
        <w:rPr>
          <w:rFonts w:ascii="Europe" w:hAnsi="Europe" w:cs="Times New Roman"/>
          <w:sz w:val="20"/>
          <w:szCs w:val="20"/>
        </w:rPr>
      </w:pPr>
      <w:r w:rsidRPr="001E0E26">
        <w:rPr>
          <w:rFonts w:ascii="Europe" w:hAnsi="Europe" w:cs="Times New Roman"/>
          <w:noProof/>
          <w:sz w:val="20"/>
          <w:szCs w:val="20"/>
          <w:lang w:eastAsia="ru-RU"/>
        </w:rPr>
        <w:drawing>
          <wp:inline distT="0" distB="0" distL="0" distR="0" wp14:anchorId="59A40614" wp14:editId="048A0876">
            <wp:extent cx="3133725" cy="195093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39555" cy="1954565"/>
                    </a:xfrm>
                    <a:prstGeom prst="rect">
                      <a:avLst/>
                    </a:prstGeom>
                  </pic:spPr>
                </pic:pic>
              </a:graphicData>
            </a:graphic>
          </wp:inline>
        </w:drawing>
      </w:r>
    </w:p>
    <w:p w:rsidR="00B94313" w:rsidRPr="001E0E26" w:rsidRDefault="007E414D" w:rsidP="00C45477">
      <w:pPr>
        <w:ind w:firstLine="360"/>
        <w:jc w:val="center"/>
        <w:rPr>
          <w:rFonts w:ascii="Europe" w:hAnsi="Europe" w:cs="Times New Roman"/>
          <w:sz w:val="20"/>
          <w:szCs w:val="20"/>
        </w:rPr>
      </w:pPr>
      <w:r w:rsidRPr="001E0E26">
        <w:rPr>
          <w:rFonts w:ascii="Europe" w:hAnsi="Europe" w:cs="Times New Roman"/>
          <w:sz w:val="20"/>
          <w:szCs w:val="20"/>
        </w:rPr>
        <w:t>Рис.</w:t>
      </w:r>
      <w:r w:rsidR="0025235B" w:rsidRPr="001E0E26">
        <w:rPr>
          <w:rFonts w:ascii="Europe" w:hAnsi="Europe" w:cs="Times New Roman"/>
          <w:sz w:val="20"/>
          <w:szCs w:val="20"/>
        </w:rPr>
        <w:t>3</w:t>
      </w:r>
      <w:r w:rsidR="00B94313" w:rsidRPr="001E0E26">
        <w:rPr>
          <w:rFonts w:ascii="Europe" w:hAnsi="Europe" w:cs="Times New Roman"/>
          <w:sz w:val="20"/>
          <w:szCs w:val="20"/>
        </w:rPr>
        <w:t xml:space="preserve"> Точка подключения станции </w:t>
      </w:r>
      <w:r w:rsidR="004245A8" w:rsidRPr="001E0E26">
        <w:rPr>
          <w:rFonts w:ascii="Europe" w:hAnsi="Europe" w:cs="Times New Roman"/>
          <w:sz w:val="20"/>
          <w:szCs w:val="20"/>
        </w:rPr>
        <w:t>«</w:t>
      </w:r>
      <w:r w:rsidR="004245A8" w:rsidRPr="001E0E26">
        <w:rPr>
          <w:rFonts w:ascii="Europe" w:hAnsi="Europe" w:cs="Times New Roman"/>
          <w:sz w:val="20"/>
          <w:szCs w:val="20"/>
          <w:lang w:val="en-US"/>
        </w:rPr>
        <w:t>NAIS</w:t>
      </w:r>
      <w:r w:rsidR="004245A8" w:rsidRPr="001E0E26">
        <w:rPr>
          <w:rFonts w:ascii="Europe" w:hAnsi="Europe" w:cs="Times New Roman"/>
          <w:sz w:val="20"/>
          <w:szCs w:val="20"/>
        </w:rPr>
        <w:t>-</w:t>
      </w:r>
      <w:r w:rsidR="004245A8" w:rsidRPr="001E0E26">
        <w:rPr>
          <w:rFonts w:ascii="Europe" w:hAnsi="Europe" w:cs="Times New Roman"/>
          <w:sz w:val="20"/>
          <w:szCs w:val="20"/>
          <w:lang w:val="en-US"/>
        </w:rPr>
        <w:t>Automation</w:t>
      </w:r>
      <w:r w:rsidR="004245A8" w:rsidRPr="001E0E26">
        <w:rPr>
          <w:rFonts w:ascii="Europe" w:hAnsi="Europe" w:cs="Times New Roman"/>
          <w:sz w:val="20"/>
          <w:szCs w:val="20"/>
        </w:rPr>
        <w:t>»</w:t>
      </w:r>
      <w:r w:rsidR="00B94313" w:rsidRPr="001E0E26">
        <w:rPr>
          <w:rFonts w:ascii="Europe" w:hAnsi="Europe" w:cs="Times New Roman"/>
          <w:sz w:val="20"/>
          <w:szCs w:val="20"/>
        </w:rPr>
        <w:t xml:space="preserve"> к сети 220</w:t>
      </w:r>
      <w:r w:rsidR="00B94313" w:rsidRPr="001E0E26">
        <w:rPr>
          <w:rFonts w:ascii="Europe" w:hAnsi="Europe" w:cs="Times New Roman"/>
          <w:sz w:val="20"/>
          <w:szCs w:val="20"/>
          <w:lang w:val="en-US"/>
        </w:rPr>
        <w:t>V</w:t>
      </w:r>
      <w:r w:rsidR="00B94313" w:rsidRPr="001E0E26">
        <w:rPr>
          <w:rFonts w:ascii="Europe" w:hAnsi="Europe" w:cs="Times New Roman"/>
          <w:sz w:val="20"/>
          <w:szCs w:val="20"/>
        </w:rPr>
        <w:t xml:space="preserve"> переменного тока на примере модели </w:t>
      </w:r>
    </w:p>
    <w:p w:rsidR="00564CD7" w:rsidRPr="001E0E26" w:rsidRDefault="00AE78AF" w:rsidP="00C45477">
      <w:pPr>
        <w:spacing w:after="0"/>
        <w:ind w:firstLine="709"/>
        <w:jc w:val="both"/>
        <w:rPr>
          <w:rFonts w:ascii="Europe" w:hAnsi="Europe" w:cs="Times New Roman"/>
          <w:sz w:val="24"/>
          <w:szCs w:val="24"/>
        </w:rPr>
      </w:pPr>
      <w:r w:rsidRPr="001E0E26">
        <w:rPr>
          <w:rFonts w:ascii="Europe" w:hAnsi="Europe" w:cs="Times New Roman"/>
          <w:sz w:val="24"/>
          <w:szCs w:val="24"/>
        </w:rPr>
        <w:t xml:space="preserve">Точкой подключения встраиваемого оборудования, питающегося от </w:t>
      </w:r>
      <w:r w:rsidRPr="001E0E26">
        <w:rPr>
          <w:rFonts w:ascii="Europe" w:hAnsi="Europe" w:cs="Times New Roman"/>
          <w:sz w:val="24"/>
          <w:szCs w:val="24"/>
          <w:lang w:val="en-US"/>
        </w:rPr>
        <w:t>DC</w:t>
      </w:r>
      <w:r w:rsidRPr="001E0E26">
        <w:rPr>
          <w:rFonts w:ascii="Europe" w:hAnsi="Europe" w:cs="Times New Roman"/>
          <w:sz w:val="24"/>
          <w:szCs w:val="24"/>
        </w:rPr>
        <w:t xml:space="preserve"> 48</w:t>
      </w:r>
      <w:r w:rsidRPr="001E0E26">
        <w:rPr>
          <w:rFonts w:ascii="Europe" w:hAnsi="Europe" w:cs="Times New Roman"/>
          <w:sz w:val="24"/>
          <w:szCs w:val="24"/>
          <w:lang w:val="en-US"/>
        </w:rPr>
        <w:t>V</w:t>
      </w:r>
      <w:r w:rsidRPr="001E0E26">
        <w:rPr>
          <w:rFonts w:ascii="Europe" w:hAnsi="Europe" w:cs="Times New Roman"/>
          <w:sz w:val="24"/>
          <w:szCs w:val="24"/>
        </w:rPr>
        <w:t xml:space="preserve"> (коммутатора и т</w:t>
      </w:r>
      <w:r w:rsidR="00C23167" w:rsidRPr="001E0E26">
        <w:rPr>
          <w:rFonts w:ascii="Europe" w:hAnsi="Europe" w:cs="Times New Roman"/>
          <w:sz w:val="24"/>
          <w:szCs w:val="24"/>
        </w:rPr>
        <w:t>.</w:t>
      </w:r>
      <w:r w:rsidRPr="001E0E26">
        <w:rPr>
          <w:rFonts w:ascii="Europe" w:hAnsi="Europe" w:cs="Times New Roman"/>
          <w:sz w:val="24"/>
          <w:szCs w:val="24"/>
        </w:rPr>
        <w:t>д</w:t>
      </w:r>
      <w:r w:rsidR="00C23167" w:rsidRPr="001E0E26">
        <w:rPr>
          <w:rFonts w:ascii="Europe" w:hAnsi="Europe" w:cs="Times New Roman"/>
          <w:sz w:val="24"/>
          <w:szCs w:val="24"/>
        </w:rPr>
        <w:t>.</w:t>
      </w:r>
      <w:r w:rsidRPr="001E0E26">
        <w:rPr>
          <w:rFonts w:ascii="Europe" w:hAnsi="Europe" w:cs="Times New Roman"/>
          <w:sz w:val="24"/>
          <w:szCs w:val="24"/>
        </w:rPr>
        <w:t>) является плюсовой выход (14) с реле контроля напряжения и минусовой выход (</w:t>
      </w:r>
      <w:r w:rsidRPr="001E0E26">
        <w:rPr>
          <w:rFonts w:ascii="Europe" w:hAnsi="Europe" w:cs="Times New Roman"/>
          <w:sz w:val="24"/>
          <w:szCs w:val="24"/>
          <w:lang w:val="en-US"/>
        </w:rPr>
        <w:t>V</w:t>
      </w:r>
      <w:r w:rsidRPr="001E0E26">
        <w:rPr>
          <w:rFonts w:ascii="Europe" w:hAnsi="Europe" w:cs="Times New Roman"/>
          <w:sz w:val="24"/>
          <w:szCs w:val="24"/>
        </w:rPr>
        <w:t>-) с блока питания. Данная точка 48</w:t>
      </w:r>
      <w:r w:rsidRPr="001E0E26">
        <w:rPr>
          <w:rFonts w:ascii="Europe" w:hAnsi="Europe" w:cs="Times New Roman"/>
          <w:sz w:val="24"/>
          <w:szCs w:val="24"/>
          <w:lang w:val="en-US"/>
        </w:rPr>
        <w:t>V</w:t>
      </w:r>
      <w:r w:rsidRPr="001E0E26">
        <w:rPr>
          <w:rFonts w:ascii="Europe" w:hAnsi="Europe" w:cs="Times New Roman"/>
          <w:sz w:val="24"/>
          <w:szCs w:val="24"/>
        </w:rPr>
        <w:t xml:space="preserve"> постоянного тока уже выведена отдельными проводами</w:t>
      </w:r>
      <w:r w:rsidR="00467600" w:rsidRPr="001E0E26">
        <w:rPr>
          <w:rFonts w:ascii="Europe" w:hAnsi="Europe" w:cs="Times New Roman"/>
          <w:sz w:val="24"/>
          <w:szCs w:val="24"/>
        </w:rPr>
        <w:t xml:space="preserve"> с маркировкой «+» и «-»</w:t>
      </w:r>
      <w:r w:rsidRPr="001E0E26">
        <w:rPr>
          <w:rFonts w:ascii="Europe" w:hAnsi="Europe" w:cs="Times New Roman"/>
          <w:sz w:val="24"/>
          <w:szCs w:val="24"/>
        </w:rPr>
        <w:t xml:space="preserve"> и готова к подключению (рис.</w:t>
      </w:r>
      <w:r w:rsidR="004E3705" w:rsidRPr="001E0E26">
        <w:rPr>
          <w:rFonts w:ascii="Europe" w:hAnsi="Europe" w:cs="Times New Roman"/>
          <w:sz w:val="24"/>
          <w:szCs w:val="24"/>
        </w:rPr>
        <w:t>4</w:t>
      </w:r>
      <w:r w:rsidRPr="001E0E26">
        <w:rPr>
          <w:rFonts w:ascii="Europe" w:hAnsi="Europe" w:cs="Times New Roman"/>
          <w:sz w:val="24"/>
          <w:szCs w:val="24"/>
        </w:rPr>
        <w:t>)</w:t>
      </w:r>
    </w:p>
    <w:p w:rsidR="002C4882" w:rsidRPr="001E0E26" w:rsidRDefault="002C4882" w:rsidP="00C45477">
      <w:pPr>
        <w:spacing w:after="0"/>
        <w:ind w:firstLine="709"/>
        <w:jc w:val="both"/>
        <w:rPr>
          <w:rFonts w:ascii="Europe" w:hAnsi="Europe" w:cs="Times New Roman"/>
          <w:sz w:val="20"/>
          <w:szCs w:val="20"/>
        </w:rPr>
      </w:pPr>
    </w:p>
    <w:p w:rsidR="002C4882" w:rsidRPr="001E0E26" w:rsidRDefault="002C4882" w:rsidP="00C45477">
      <w:pPr>
        <w:spacing w:after="0"/>
        <w:ind w:firstLine="709"/>
        <w:jc w:val="both"/>
        <w:rPr>
          <w:rFonts w:ascii="Europe" w:hAnsi="Europe" w:cs="Times New Roman"/>
          <w:sz w:val="20"/>
          <w:szCs w:val="20"/>
        </w:rPr>
      </w:pPr>
    </w:p>
    <w:p w:rsidR="00AE78AF" w:rsidRPr="001E0E26" w:rsidRDefault="00FD2E90" w:rsidP="00C45477">
      <w:pPr>
        <w:ind w:firstLine="360"/>
        <w:jc w:val="center"/>
        <w:rPr>
          <w:rFonts w:ascii="Europe" w:hAnsi="Europe" w:cs="Times New Roman"/>
          <w:sz w:val="20"/>
          <w:szCs w:val="20"/>
        </w:rPr>
      </w:pPr>
      <w:r w:rsidRPr="001E0E26">
        <w:rPr>
          <w:rFonts w:ascii="Europe" w:hAnsi="Europe" w:cs="Times New Roman"/>
          <w:noProof/>
          <w:sz w:val="20"/>
          <w:szCs w:val="20"/>
          <w:lang w:eastAsia="ru-RU"/>
        </w:rPr>
        <w:lastRenderedPageBreak/>
        <w:drawing>
          <wp:inline distT="0" distB="0" distL="0" distR="0" wp14:anchorId="3E733D28" wp14:editId="65FDFA66">
            <wp:extent cx="2800350" cy="2411324"/>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0350" cy="2411324"/>
                    </a:xfrm>
                    <a:prstGeom prst="rect">
                      <a:avLst/>
                    </a:prstGeom>
                  </pic:spPr>
                </pic:pic>
              </a:graphicData>
            </a:graphic>
          </wp:inline>
        </w:drawing>
      </w:r>
    </w:p>
    <w:p w:rsidR="00564CD7" w:rsidRPr="001E0E26" w:rsidRDefault="00564CD7" w:rsidP="00C45477">
      <w:pPr>
        <w:ind w:firstLine="360"/>
        <w:jc w:val="center"/>
        <w:rPr>
          <w:rFonts w:ascii="Europe" w:hAnsi="Europe" w:cs="Times New Roman"/>
          <w:sz w:val="20"/>
          <w:szCs w:val="20"/>
        </w:rPr>
      </w:pPr>
      <w:r w:rsidRPr="001E0E26">
        <w:rPr>
          <w:rFonts w:ascii="Europe" w:hAnsi="Europe" w:cs="Times New Roman"/>
          <w:sz w:val="20"/>
          <w:szCs w:val="20"/>
        </w:rPr>
        <w:t>Рис.</w:t>
      </w:r>
      <w:r w:rsidR="004E3705" w:rsidRPr="001E0E26">
        <w:rPr>
          <w:rFonts w:ascii="Europe" w:hAnsi="Europe" w:cs="Times New Roman"/>
          <w:sz w:val="20"/>
          <w:szCs w:val="20"/>
        </w:rPr>
        <w:t>4</w:t>
      </w:r>
      <w:r w:rsidRPr="001E0E26">
        <w:rPr>
          <w:rFonts w:ascii="Europe" w:hAnsi="Europe" w:cs="Times New Roman"/>
          <w:sz w:val="20"/>
          <w:szCs w:val="20"/>
        </w:rPr>
        <w:t xml:space="preserve"> </w:t>
      </w:r>
      <w:r w:rsidR="00FD2E90" w:rsidRPr="001E0E26">
        <w:rPr>
          <w:rFonts w:ascii="Europe" w:hAnsi="Europe" w:cs="Times New Roman"/>
          <w:sz w:val="20"/>
          <w:szCs w:val="20"/>
        </w:rPr>
        <w:t>Точка подключения оборудования</w:t>
      </w:r>
      <w:r w:rsidR="004245A8" w:rsidRPr="001E0E26">
        <w:rPr>
          <w:rFonts w:ascii="Europe" w:hAnsi="Europe" w:cs="Times New Roman"/>
          <w:sz w:val="20"/>
          <w:szCs w:val="20"/>
        </w:rPr>
        <w:t xml:space="preserve"> станции «</w:t>
      </w:r>
      <w:r w:rsidR="004245A8" w:rsidRPr="001E0E26">
        <w:rPr>
          <w:rFonts w:ascii="Europe" w:hAnsi="Europe" w:cs="Times New Roman"/>
          <w:sz w:val="20"/>
          <w:szCs w:val="20"/>
          <w:lang w:val="en-US"/>
        </w:rPr>
        <w:t>NAIS</w:t>
      </w:r>
      <w:r w:rsidR="004245A8" w:rsidRPr="001E0E26">
        <w:rPr>
          <w:rFonts w:ascii="Europe" w:hAnsi="Europe" w:cs="Times New Roman"/>
          <w:sz w:val="20"/>
          <w:szCs w:val="20"/>
        </w:rPr>
        <w:t>-</w:t>
      </w:r>
      <w:r w:rsidR="004245A8" w:rsidRPr="001E0E26">
        <w:rPr>
          <w:rFonts w:ascii="Europe" w:hAnsi="Europe" w:cs="Times New Roman"/>
          <w:sz w:val="20"/>
          <w:szCs w:val="20"/>
          <w:lang w:val="en-US"/>
        </w:rPr>
        <w:t>Automation</w:t>
      </w:r>
      <w:r w:rsidR="004245A8" w:rsidRPr="001E0E26">
        <w:rPr>
          <w:rFonts w:ascii="Europe" w:hAnsi="Europe" w:cs="Times New Roman"/>
          <w:sz w:val="20"/>
          <w:szCs w:val="20"/>
        </w:rPr>
        <w:t>»</w:t>
      </w:r>
      <w:r w:rsidR="00FD2E90" w:rsidRPr="001E0E26">
        <w:rPr>
          <w:rFonts w:ascii="Europe" w:hAnsi="Europe" w:cs="Times New Roman"/>
          <w:sz w:val="20"/>
          <w:szCs w:val="20"/>
        </w:rPr>
        <w:t xml:space="preserve"> к 48</w:t>
      </w:r>
      <w:r w:rsidR="00FD2E90" w:rsidRPr="001E0E26">
        <w:rPr>
          <w:rFonts w:ascii="Europe" w:hAnsi="Europe" w:cs="Times New Roman"/>
          <w:sz w:val="20"/>
          <w:szCs w:val="20"/>
          <w:lang w:val="en-US"/>
        </w:rPr>
        <w:t>V</w:t>
      </w:r>
      <w:r w:rsidR="004245A8" w:rsidRPr="001E0E26">
        <w:rPr>
          <w:rFonts w:ascii="Europe" w:hAnsi="Europe" w:cs="Times New Roman"/>
          <w:sz w:val="20"/>
          <w:szCs w:val="20"/>
        </w:rPr>
        <w:t>.</w:t>
      </w:r>
    </w:p>
    <w:p w:rsidR="00040840" w:rsidRPr="001E0E26" w:rsidRDefault="00040840" w:rsidP="00C45477">
      <w:pPr>
        <w:pStyle w:val="1"/>
        <w:jc w:val="center"/>
        <w:rPr>
          <w:rFonts w:ascii="Europe" w:hAnsi="Europe" w:cs="Times New Roman"/>
        </w:rPr>
      </w:pPr>
      <w:bookmarkStart w:id="9" w:name="_Toc4666267"/>
      <w:r w:rsidRPr="001E0E26">
        <w:rPr>
          <w:rFonts w:ascii="Europe" w:hAnsi="Europe" w:cs="Times New Roman"/>
        </w:rPr>
        <w:t>Технические характеристики</w:t>
      </w:r>
      <w:bookmarkEnd w:id="9"/>
    </w:p>
    <w:tbl>
      <w:tblPr>
        <w:tblStyle w:val="a7"/>
        <w:tblW w:w="10598" w:type="dxa"/>
        <w:tblLook w:val="04A0" w:firstRow="1" w:lastRow="0" w:firstColumn="1" w:lastColumn="0" w:noHBand="0" w:noVBand="1"/>
      </w:tblPr>
      <w:tblGrid>
        <w:gridCol w:w="5211"/>
        <w:gridCol w:w="5387"/>
      </w:tblGrid>
      <w:tr w:rsidR="00D91EC0" w:rsidRPr="001E0E26" w:rsidTr="00665FA3">
        <w:tc>
          <w:tcPr>
            <w:tcW w:w="5211" w:type="dxa"/>
            <w:shd w:val="clear" w:color="auto" w:fill="DBE5F1" w:themeFill="accent1" w:themeFillTint="33"/>
          </w:tcPr>
          <w:p w:rsidR="00934E84" w:rsidRPr="001E0E26" w:rsidRDefault="002C4882" w:rsidP="00C45477">
            <w:pPr>
              <w:spacing w:line="276" w:lineRule="auto"/>
              <w:jc w:val="center"/>
              <w:rPr>
                <w:rFonts w:ascii="Europe" w:hAnsi="Europe" w:cs="Times New Roman"/>
                <w:b/>
                <w:sz w:val="24"/>
                <w:szCs w:val="24"/>
              </w:rPr>
            </w:pPr>
            <w:r w:rsidRPr="001E0E26">
              <w:rPr>
                <w:rFonts w:ascii="Europe" w:hAnsi="Europe" w:cs="Times New Roman"/>
                <w:b/>
                <w:sz w:val="24"/>
                <w:szCs w:val="24"/>
              </w:rPr>
              <w:t>Характеристики</w:t>
            </w:r>
          </w:p>
        </w:tc>
        <w:tc>
          <w:tcPr>
            <w:tcW w:w="5387" w:type="dxa"/>
            <w:shd w:val="clear" w:color="auto" w:fill="DBE5F1" w:themeFill="accent1" w:themeFillTint="33"/>
          </w:tcPr>
          <w:p w:rsidR="00934E84" w:rsidRPr="001E0E26" w:rsidRDefault="00934E84" w:rsidP="00C45477">
            <w:pPr>
              <w:spacing w:line="276" w:lineRule="auto"/>
              <w:jc w:val="center"/>
              <w:rPr>
                <w:rFonts w:ascii="Europe" w:hAnsi="Europe" w:cs="Times New Roman"/>
                <w:b/>
                <w:sz w:val="24"/>
                <w:szCs w:val="24"/>
              </w:rPr>
            </w:pPr>
            <w:r w:rsidRPr="001E0E26">
              <w:rPr>
                <w:rFonts w:ascii="Europe" w:hAnsi="Europe" w:cs="Times New Roman"/>
                <w:b/>
                <w:sz w:val="24"/>
                <w:szCs w:val="24"/>
              </w:rPr>
              <w:t>Минимальные параметры</w:t>
            </w:r>
          </w:p>
        </w:tc>
      </w:tr>
      <w:tr w:rsidR="00D91EC0" w:rsidRPr="001E0E26" w:rsidTr="00665FA3">
        <w:tc>
          <w:tcPr>
            <w:tcW w:w="5211" w:type="dxa"/>
          </w:tcPr>
          <w:p w:rsidR="00934E84" w:rsidRPr="001E0E26" w:rsidRDefault="00934E84" w:rsidP="00C45477">
            <w:pPr>
              <w:spacing w:line="276" w:lineRule="auto"/>
              <w:rPr>
                <w:rFonts w:ascii="Europe" w:hAnsi="Europe" w:cs="Times New Roman"/>
                <w:sz w:val="24"/>
                <w:szCs w:val="24"/>
              </w:rPr>
            </w:pPr>
            <w:r w:rsidRPr="001E0E26">
              <w:rPr>
                <w:rFonts w:ascii="Europe" w:hAnsi="Europe" w:cs="Times New Roman"/>
                <w:sz w:val="24"/>
                <w:szCs w:val="24"/>
              </w:rPr>
              <w:t>Тип станции</w:t>
            </w:r>
          </w:p>
        </w:tc>
        <w:tc>
          <w:tcPr>
            <w:tcW w:w="5387" w:type="dxa"/>
          </w:tcPr>
          <w:p w:rsidR="00934E84" w:rsidRPr="001E0E26" w:rsidRDefault="00934E84" w:rsidP="00546611">
            <w:pPr>
              <w:spacing w:line="276" w:lineRule="auto"/>
              <w:jc w:val="center"/>
              <w:rPr>
                <w:rFonts w:ascii="Europe" w:hAnsi="Europe" w:cs="Times New Roman"/>
                <w:b/>
                <w:sz w:val="24"/>
                <w:szCs w:val="24"/>
                <w:lang w:val="en-US"/>
              </w:rPr>
            </w:pPr>
            <w:r w:rsidRPr="001E0E26">
              <w:rPr>
                <w:rFonts w:ascii="Europe" w:hAnsi="Europe" w:cs="Times New Roman"/>
                <w:sz w:val="24"/>
                <w:szCs w:val="24"/>
              </w:rPr>
              <w:t>«</w:t>
            </w:r>
            <w:r w:rsidRPr="001E0E26">
              <w:rPr>
                <w:rFonts w:ascii="Europe" w:hAnsi="Europe" w:cs="Times New Roman"/>
                <w:sz w:val="24"/>
                <w:szCs w:val="24"/>
                <w:lang w:val="en-US"/>
              </w:rPr>
              <w:t>NAIS</w:t>
            </w:r>
            <w:r w:rsidRPr="001E0E26">
              <w:rPr>
                <w:rFonts w:ascii="Europe" w:hAnsi="Europe" w:cs="Times New Roman"/>
                <w:sz w:val="24"/>
                <w:szCs w:val="24"/>
              </w:rPr>
              <w:t>-</w:t>
            </w:r>
            <w:r w:rsidRPr="001E0E26">
              <w:rPr>
                <w:rFonts w:ascii="Europe" w:hAnsi="Europe" w:cs="Times New Roman"/>
                <w:sz w:val="24"/>
                <w:szCs w:val="24"/>
                <w:lang w:val="en-US"/>
              </w:rPr>
              <w:t>Automation</w:t>
            </w:r>
            <w:r w:rsidRPr="001E0E26">
              <w:rPr>
                <w:rFonts w:ascii="Europe" w:hAnsi="Europe" w:cs="Times New Roman"/>
                <w:sz w:val="24"/>
                <w:szCs w:val="24"/>
              </w:rPr>
              <w:t xml:space="preserve">» </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Размер и характеристики монтажного шкафа</w:t>
            </w:r>
          </w:p>
          <w:p w:rsidR="00934E84" w:rsidRPr="001E0E26" w:rsidRDefault="00934E84" w:rsidP="00C45477">
            <w:pPr>
              <w:pStyle w:val="a8"/>
              <w:spacing w:line="276" w:lineRule="auto"/>
              <w:rPr>
                <w:rFonts w:ascii="Europe" w:hAnsi="Europe"/>
                <w:sz w:val="24"/>
                <w:szCs w:val="24"/>
                <w:lang w:val="ru-RU"/>
              </w:rPr>
            </w:pPr>
            <w:proofErr w:type="spellStart"/>
            <w:r w:rsidRPr="001E0E26">
              <w:rPr>
                <w:rFonts w:ascii="Europe" w:hAnsi="Europe"/>
                <w:sz w:val="24"/>
                <w:szCs w:val="24"/>
                <w:lang w:val="ru-RU"/>
              </w:rPr>
              <w:t>ШхВхГ</w:t>
            </w:r>
            <w:proofErr w:type="spellEnd"/>
          </w:p>
        </w:tc>
        <w:tc>
          <w:tcPr>
            <w:tcW w:w="5387" w:type="dxa"/>
          </w:tcPr>
          <w:p w:rsidR="00934E84" w:rsidRPr="001E0E26" w:rsidRDefault="00934E84" w:rsidP="00C45477">
            <w:pPr>
              <w:pStyle w:val="a8"/>
              <w:spacing w:line="276" w:lineRule="auto"/>
              <w:jc w:val="center"/>
              <w:rPr>
                <w:rFonts w:ascii="Europe" w:hAnsi="Europe"/>
                <w:sz w:val="24"/>
                <w:szCs w:val="24"/>
                <w:lang w:val="ru-RU"/>
              </w:rPr>
            </w:pPr>
            <w:r w:rsidRPr="001E0E26">
              <w:rPr>
                <w:rFonts w:ascii="Europe" w:hAnsi="Europe"/>
                <w:sz w:val="24"/>
                <w:szCs w:val="24"/>
                <w:lang w:val="ru-RU"/>
              </w:rPr>
              <w:t>300</w:t>
            </w:r>
            <w:r w:rsidRPr="001E0E26">
              <w:rPr>
                <w:rFonts w:ascii="Europe" w:hAnsi="Europe"/>
                <w:sz w:val="24"/>
                <w:szCs w:val="24"/>
              </w:rPr>
              <w:t>x</w:t>
            </w:r>
            <w:r w:rsidRPr="001E0E26">
              <w:rPr>
                <w:rFonts w:ascii="Europe" w:hAnsi="Europe"/>
                <w:sz w:val="24"/>
                <w:szCs w:val="24"/>
                <w:lang w:val="ru-RU"/>
              </w:rPr>
              <w:t>400</w:t>
            </w:r>
            <w:r w:rsidRPr="001E0E26">
              <w:rPr>
                <w:rFonts w:ascii="Europe" w:hAnsi="Europe"/>
                <w:sz w:val="24"/>
                <w:szCs w:val="24"/>
              </w:rPr>
              <w:t>x</w:t>
            </w:r>
            <w:r w:rsidRPr="001E0E26">
              <w:rPr>
                <w:rFonts w:ascii="Europe" w:hAnsi="Europe"/>
                <w:sz w:val="24"/>
                <w:szCs w:val="24"/>
                <w:lang w:val="ru-RU"/>
              </w:rPr>
              <w:t>210мм,</w:t>
            </w:r>
          </w:p>
          <w:p w:rsidR="00934E84" w:rsidRPr="001E0E26" w:rsidRDefault="001E0E26" w:rsidP="00C45477">
            <w:pPr>
              <w:spacing w:line="276" w:lineRule="auto"/>
              <w:jc w:val="center"/>
              <w:rPr>
                <w:rFonts w:ascii="Europe" w:hAnsi="Europe" w:cs="Times New Roman"/>
                <w:sz w:val="24"/>
                <w:szCs w:val="24"/>
              </w:rPr>
            </w:pPr>
            <w:r w:rsidRPr="001E0E26">
              <w:rPr>
                <w:rFonts w:ascii="Europe" w:hAnsi="Europe" w:cs="Times New Roman"/>
                <w:sz w:val="24"/>
                <w:szCs w:val="24"/>
              </w:rPr>
              <w:t>листовая сталь, порошковая  о</w:t>
            </w:r>
            <w:r w:rsidR="00934E84" w:rsidRPr="001E0E26">
              <w:rPr>
                <w:rFonts w:ascii="Europe" w:hAnsi="Europe" w:cs="Times New Roman"/>
                <w:sz w:val="24"/>
                <w:szCs w:val="24"/>
              </w:rPr>
              <w:t>краска</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Класс защиты</w:t>
            </w:r>
          </w:p>
        </w:tc>
        <w:tc>
          <w:tcPr>
            <w:tcW w:w="5387" w:type="dxa"/>
          </w:tcPr>
          <w:p w:rsidR="00934E84" w:rsidRPr="001E0E26" w:rsidRDefault="00934E84" w:rsidP="00C45477">
            <w:pPr>
              <w:pStyle w:val="a8"/>
              <w:spacing w:line="276" w:lineRule="auto"/>
              <w:jc w:val="center"/>
              <w:rPr>
                <w:rFonts w:ascii="Europe" w:hAnsi="Europe"/>
                <w:sz w:val="24"/>
                <w:szCs w:val="24"/>
                <w:lang w:val="ru-RU"/>
              </w:rPr>
            </w:pPr>
            <w:r w:rsidRPr="001E0E26">
              <w:rPr>
                <w:rFonts w:ascii="Europe" w:hAnsi="Europe"/>
                <w:sz w:val="24"/>
                <w:szCs w:val="24"/>
              </w:rPr>
              <w:t>IP55</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Оптический кросс</w:t>
            </w:r>
          </w:p>
        </w:tc>
        <w:tc>
          <w:tcPr>
            <w:tcW w:w="5387" w:type="dxa"/>
          </w:tcPr>
          <w:p w:rsidR="00934E84" w:rsidRPr="001E0E26" w:rsidRDefault="00934E84" w:rsidP="00C45477">
            <w:pPr>
              <w:pStyle w:val="a8"/>
              <w:spacing w:line="276" w:lineRule="auto"/>
              <w:jc w:val="center"/>
              <w:rPr>
                <w:rFonts w:ascii="Europe" w:hAnsi="Europe"/>
                <w:sz w:val="24"/>
                <w:szCs w:val="24"/>
              </w:rPr>
            </w:pPr>
            <w:r w:rsidRPr="001E0E26">
              <w:rPr>
                <w:rFonts w:ascii="Europe" w:hAnsi="Europe"/>
                <w:sz w:val="24"/>
                <w:szCs w:val="24"/>
                <w:lang w:val="ru-RU"/>
              </w:rPr>
              <w:t xml:space="preserve">Размеры: 183x113x22мм                                           </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Температура внутри уличной станции**</w:t>
            </w:r>
          </w:p>
        </w:tc>
        <w:tc>
          <w:tcPr>
            <w:tcW w:w="5387" w:type="dxa"/>
          </w:tcPr>
          <w:p w:rsidR="00934E84" w:rsidRPr="001E0E26" w:rsidRDefault="00934E84" w:rsidP="00C45477">
            <w:pPr>
              <w:pStyle w:val="a8"/>
              <w:spacing w:line="276" w:lineRule="auto"/>
              <w:jc w:val="center"/>
              <w:rPr>
                <w:rFonts w:ascii="Europe" w:hAnsi="Europe"/>
                <w:sz w:val="24"/>
                <w:szCs w:val="24"/>
                <w:lang w:val="ru-RU"/>
              </w:rPr>
            </w:pPr>
            <w:r w:rsidRPr="001E0E26">
              <w:rPr>
                <w:rFonts w:ascii="Europe" w:hAnsi="Europe"/>
                <w:sz w:val="24"/>
                <w:szCs w:val="24"/>
                <w:lang w:val="ru-RU"/>
              </w:rPr>
              <w:t>0...+50 °С</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Рабочая температура</w:t>
            </w:r>
          </w:p>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 xml:space="preserve">(температура </w:t>
            </w:r>
            <w:proofErr w:type="spellStart"/>
            <w:r w:rsidRPr="001E0E26">
              <w:rPr>
                <w:rFonts w:ascii="Europe" w:hAnsi="Europe"/>
                <w:sz w:val="24"/>
                <w:szCs w:val="24"/>
                <w:lang w:val="ru-RU"/>
              </w:rPr>
              <w:t>окруж</w:t>
            </w:r>
            <w:proofErr w:type="spellEnd"/>
            <w:r w:rsidRPr="001E0E26">
              <w:rPr>
                <w:rFonts w:ascii="Europe" w:hAnsi="Europe"/>
                <w:sz w:val="24"/>
                <w:szCs w:val="24"/>
                <w:lang w:val="ru-RU"/>
              </w:rPr>
              <w:t>. среды)</w:t>
            </w:r>
          </w:p>
        </w:tc>
        <w:tc>
          <w:tcPr>
            <w:tcW w:w="5387" w:type="dxa"/>
          </w:tcPr>
          <w:p w:rsidR="00934E84" w:rsidRPr="001E0E26" w:rsidRDefault="00934E84" w:rsidP="00C45477">
            <w:pPr>
              <w:pStyle w:val="a8"/>
              <w:spacing w:line="276" w:lineRule="auto"/>
              <w:jc w:val="center"/>
              <w:rPr>
                <w:rFonts w:ascii="Europe" w:hAnsi="Europe"/>
                <w:sz w:val="24"/>
                <w:szCs w:val="24"/>
                <w:lang w:val="ru-RU"/>
              </w:rPr>
            </w:pPr>
            <w:r w:rsidRPr="001E0E26">
              <w:rPr>
                <w:rFonts w:ascii="Europe" w:hAnsi="Europe"/>
                <w:sz w:val="24"/>
                <w:szCs w:val="24"/>
                <w:lang w:val="ru-RU"/>
              </w:rPr>
              <w:t>-40...+50 °С</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Параметры резервного питания</w:t>
            </w:r>
          </w:p>
        </w:tc>
        <w:tc>
          <w:tcPr>
            <w:tcW w:w="5387" w:type="dxa"/>
          </w:tcPr>
          <w:p w:rsidR="00934E84" w:rsidRPr="001E0E26" w:rsidRDefault="00934E84" w:rsidP="006005BF">
            <w:pPr>
              <w:pStyle w:val="a8"/>
              <w:numPr>
                <w:ilvl w:val="0"/>
                <w:numId w:val="3"/>
              </w:numPr>
              <w:tabs>
                <w:tab w:val="left" w:pos="298"/>
              </w:tabs>
              <w:spacing w:line="276" w:lineRule="auto"/>
              <w:ind w:left="176" w:hanging="141"/>
              <w:rPr>
                <w:rFonts w:ascii="Europe" w:hAnsi="Europe"/>
                <w:sz w:val="24"/>
                <w:szCs w:val="24"/>
                <w:lang w:val="ru-RU"/>
              </w:rPr>
            </w:pPr>
            <w:r w:rsidRPr="001E0E26">
              <w:rPr>
                <w:rFonts w:ascii="Europe" w:hAnsi="Europe"/>
                <w:sz w:val="24"/>
                <w:szCs w:val="24"/>
                <w:lang w:val="ru-RU"/>
              </w:rPr>
              <w:t>Реле контроля напряжения АКБ, 40-80V, макс. ток 10A х 1шт;</w:t>
            </w:r>
          </w:p>
          <w:p w:rsidR="00934E84" w:rsidRPr="001E0E26" w:rsidRDefault="00934E84" w:rsidP="006005BF">
            <w:pPr>
              <w:pStyle w:val="a8"/>
              <w:numPr>
                <w:ilvl w:val="0"/>
                <w:numId w:val="3"/>
              </w:numPr>
              <w:tabs>
                <w:tab w:val="left" w:pos="298"/>
              </w:tabs>
              <w:spacing w:line="276" w:lineRule="auto"/>
              <w:ind w:left="176" w:hanging="141"/>
              <w:rPr>
                <w:rFonts w:ascii="Europe" w:hAnsi="Europe"/>
                <w:sz w:val="24"/>
                <w:szCs w:val="24"/>
                <w:lang w:val="ru-RU"/>
              </w:rPr>
            </w:pPr>
            <w:r w:rsidRPr="001E0E26">
              <w:rPr>
                <w:rFonts w:ascii="Europe" w:hAnsi="Europe"/>
                <w:sz w:val="24"/>
                <w:szCs w:val="24"/>
                <w:lang w:val="ru-RU"/>
              </w:rPr>
              <w:t>Аккумулятор свинцово-кислотный 2,2Ah, 12V х 4шт;</w:t>
            </w:r>
          </w:p>
          <w:p w:rsidR="00934E84" w:rsidRPr="001E0E26" w:rsidRDefault="00934E84" w:rsidP="006005BF">
            <w:pPr>
              <w:pStyle w:val="a8"/>
              <w:numPr>
                <w:ilvl w:val="0"/>
                <w:numId w:val="3"/>
              </w:numPr>
              <w:tabs>
                <w:tab w:val="left" w:pos="298"/>
              </w:tabs>
              <w:spacing w:line="276" w:lineRule="auto"/>
              <w:ind w:left="176" w:hanging="141"/>
              <w:rPr>
                <w:rFonts w:ascii="Europe" w:hAnsi="Europe"/>
                <w:sz w:val="24"/>
                <w:szCs w:val="24"/>
                <w:lang w:val="ru-RU"/>
              </w:rPr>
            </w:pPr>
            <w:r w:rsidRPr="001E0E26">
              <w:rPr>
                <w:rFonts w:ascii="Europe" w:hAnsi="Europe"/>
                <w:sz w:val="24"/>
                <w:szCs w:val="24"/>
                <w:lang w:val="ru-RU"/>
              </w:rPr>
              <w:t>Держатель для пл. вставки (для АКБ) на DIN-рейку, 20A, 1P х 1шт;</w:t>
            </w:r>
          </w:p>
          <w:p w:rsidR="00934E84" w:rsidRPr="001E0E26" w:rsidRDefault="00934E84" w:rsidP="006005BF">
            <w:pPr>
              <w:pStyle w:val="a8"/>
              <w:numPr>
                <w:ilvl w:val="0"/>
                <w:numId w:val="3"/>
              </w:numPr>
              <w:tabs>
                <w:tab w:val="left" w:pos="298"/>
              </w:tabs>
              <w:spacing w:line="276" w:lineRule="auto"/>
              <w:ind w:left="176" w:hanging="141"/>
              <w:rPr>
                <w:rFonts w:ascii="Europe" w:hAnsi="Europe"/>
                <w:sz w:val="24"/>
                <w:szCs w:val="24"/>
                <w:lang w:val="ru-RU"/>
              </w:rPr>
            </w:pPr>
            <w:r w:rsidRPr="001E0E26">
              <w:rPr>
                <w:rFonts w:ascii="Europe" w:hAnsi="Europe"/>
                <w:sz w:val="24"/>
                <w:szCs w:val="24"/>
                <w:lang w:val="ru-RU"/>
              </w:rPr>
              <w:t>Плавкая вставка (для АКБ) 10A, 400V х 2шт.</w:t>
            </w:r>
          </w:p>
          <w:p w:rsidR="00934E84" w:rsidRPr="001E0E26" w:rsidRDefault="00934E84" w:rsidP="006005BF">
            <w:pPr>
              <w:pStyle w:val="a8"/>
              <w:numPr>
                <w:ilvl w:val="0"/>
                <w:numId w:val="3"/>
              </w:numPr>
              <w:tabs>
                <w:tab w:val="left" w:pos="298"/>
              </w:tabs>
              <w:spacing w:line="276" w:lineRule="auto"/>
              <w:ind w:left="176" w:hanging="141"/>
              <w:rPr>
                <w:rFonts w:ascii="Europe" w:hAnsi="Europe"/>
                <w:sz w:val="24"/>
                <w:szCs w:val="24"/>
                <w:lang w:val="ru-RU"/>
              </w:rPr>
            </w:pPr>
            <w:r w:rsidRPr="001E0E26">
              <w:rPr>
                <w:rFonts w:ascii="Europe" w:hAnsi="Europe"/>
                <w:sz w:val="24"/>
                <w:szCs w:val="24"/>
                <w:lang w:val="ru-RU"/>
              </w:rPr>
              <w:t>Блок питания (DC48V 240 Вт)</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Защита от перегрузки и КЗ</w:t>
            </w:r>
          </w:p>
        </w:tc>
        <w:tc>
          <w:tcPr>
            <w:tcW w:w="5387" w:type="dxa"/>
            <w:vAlign w:val="center"/>
          </w:tcPr>
          <w:p w:rsidR="00934E84" w:rsidRPr="001E0E26" w:rsidRDefault="00934E84" w:rsidP="00C45477">
            <w:pPr>
              <w:spacing w:line="276" w:lineRule="auto"/>
              <w:jc w:val="center"/>
              <w:rPr>
                <w:rFonts w:ascii="Europe" w:hAnsi="Europe" w:cs="Times New Roman"/>
                <w:spacing w:val="-2"/>
                <w:sz w:val="24"/>
                <w:szCs w:val="24"/>
              </w:rPr>
            </w:pPr>
            <w:r w:rsidRPr="001E0E26">
              <w:rPr>
                <w:rFonts w:ascii="Europe" w:hAnsi="Europe" w:cs="Times New Roman"/>
                <w:spacing w:val="-2"/>
                <w:sz w:val="24"/>
                <w:szCs w:val="24"/>
              </w:rPr>
              <w:t>Автоматический выключатель 2P на 220V, 10A х 1шт</w:t>
            </w:r>
          </w:p>
        </w:tc>
      </w:tr>
      <w:tr w:rsidR="00D91EC0" w:rsidRPr="001E0E26" w:rsidTr="00665FA3">
        <w:tc>
          <w:tcPr>
            <w:tcW w:w="5211" w:type="dxa"/>
            <w:vAlign w:val="center"/>
          </w:tcPr>
          <w:p w:rsidR="00934E84" w:rsidRPr="001E0E26" w:rsidRDefault="00934E84" w:rsidP="00C45477">
            <w:pPr>
              <w:pStyle w:val="a8"/>
              <w:spacing w:line="276" w:lineRule="auto"/>
              <w:rPr>
                <w:rFonts w:ascii="Europe" w:hAnsi="Europe"/>
                <w:sz w:val="24"/>
                <w:szCs w:val="24"/>
                <w:lang w:val="ru-RU"/>
              </w:rPr>
            </w:pPr>
            <w:r w:rsidRPr="001E0E26">
              <w:rPr>
                <w:rFonts w:ascii="Europe" w:hAnsi="Europe"/>
                <w:sz w:val="24"/>
                <w:szCs w:val="24"/>
                <w:lang w:val="ru-RU"/>
              </w:rPr>
              <w:t xml:space="preserve">Потребляемая мощность (с учетом встроенного БП) от </w:t>
            </w:r>
            <w:r w:rsidRPr="001E0E26">
              <w:rPr>
                <w:rFonts w:ascii="Europe" w:hAnsi="Europe"/>
                <w:sz w:val="24"/>
                <w:szCs w:val="24"/>
              </w:rPr>
              <w:t>AC</w:t>
            </w:r>
            <w:r w:rsidRPr="001E0E26">
              <w:rPr>
                <w:rFonts w:ascii="Europe" w:hAnsi="Europe"/>
                <w:sz w:val="24"/>
                <w:szCs w:val="24"/>
                <w:lang w:val="ru-RU"/>
              </w:rPr>
              <w:t>220</w:t>
            </w:r>
            <w:r w:rsidRPr="001E0E26">
              <w:rPr>
                <w:rFonts w:ascii="Europe" w:hAnsi="Europe"/>
                <w:sz w:val="24"/>
                <w:szCs w:val="24"/>
              </w:rPr>
              <w:t>V</w:t>
            </w:r>
            <w:r w:rsidRPr="001E0E26">
              <w:rPr>
                <w:rFonts w:ascii="Europe" w:hAnsi="Europe"/>
                <w:sz w:val="24"/>
                <w:szCs w:val="24"/>
                <w:lang w:val="ru-RU"/>
              </w:rPr>
              <w:t>***</w:t>
            </w:r>
          </w:p>
        </w:tc>
        <w:tc>
          <w:tcPr>
            <w:tcW w:w="5387" w:type="dxa"/>
            <w:vAlign w:val="center"/>
          </w:tcPr>
          <w:p w:rsidR="00934E84" w:rsidRPr="001E0E26" w:rsidRDefault="00934E84" w:rsidP="00C45477">
            <w:pPr>
              <w:spacing w:line="276" w:lineRule="auto"/>
              <w:jc w:val="center"/>
              <w:rPr>
                <w:rFonts w:ascii="Europe" w:hAnsi="Europe" w:cs="Times New Roman"/>
                <w:spacing w:val="-2"/>
                <w:sz w:val="24"/>
                <w:szCs w:val="24"/>
              </w:rPr>
            </w:pPr>
            <w:r w:rsidRPr="001E0E26">
              <w:rPr>
                <w:rFonts w:ascii="Europe" w:hAnsi="Europe" w:cs="Times New Roman"/>
                <w:spacing w:val="-2"/>
                <w:sz w:val="24"/>
                <w:szCs w:val="24"/>
              </w:rPr>
              <w:t>340 Вт</w:t>
            </w:r>
          </w:p>
        </w:tc>
      </w:tr>
    </w:tbl>
    <w:p w:rsidR="00040840" w:rsidRPr="001E0E26" w:rsidRDefault="00040840" w:rsidP="00C45477">
      <w:pPr>
        <w:pStyle w:val="a8"/>
        <w:spacing w:line="276" w:lineRule="auto"/>
        <w:jc w:val="both"/>
        <w:rPr>
          <w:rFonts w:ascii="Europe" w:hAnsi="Europe"/>
          <w:lang w:val="ru-RU"/>
        </w:rPr>
      </w:pPr>
      <w:r w:rsidRPr="001E0E26">
        <w:rPr>
          <w:rFonts w:ascii="Europe" w:hAnsi="Europe"/>
          <w:lang w:val="ru-RU"/>
        </w:rPr>
        <w:t>* Производитель имеет право изменять технические характеристики изделия и комплектацию без предварительного уведомления.</w:t>
      </w:r>
    </w:p>
    <w:p w:rsidR="00040840" w:rsidRPr="001E0E26" w:rsidRDefault="00040840" w:rsidP="00C45477">
      <w:pPr>
        <w:pStyle w:val="a8"/>
        <w:spacing w:line="276" w:lineRule="auto"/>
        <w:jc w:val="both"/>
        <w:rPr>
          <w:rFonts w:ascii="Europe" w:hAnsi="Europe"/>
          <w:lang w:val="ru-RU"/>
        </w:rPr>
      </w:pPr>
      <w:r w:rsidRPr="001E0E26">
        <w:rPr>
          <w:rFonts w:ascii="Europe" w:hAnsi="Europe"/>
          <w:lang w:val="ru-RU"/>
        </w:rPr>
        <w:t>** При установке внутрь уличных станций оборудования с высоким выделением тепла, а также при воздействии на станцию прямых солнечных лучей, температура внутри может быть выше указанных значений.</w:t>
      </w:r>
    </w:p>
    <w:p w:rsidR="00040840" w:rsidRPr="001E0E26" w:rsidRDefault="00040840" w:rsidP="00C45477">
      <w:pPr>
        <w:pStyle w:val="a8"/>
        <w:spacing w:line="276" w:lineRule="auto"/>
        <w:jc w:val="both"/>
        <w:rPr>
          <w:rFonts w:ascii="Europe" w:hAnsi="Europe"/>
          <w:lang w:val="ru-RU"/>
        </w:rPr>
      </w:pPr>
      <w:r w:rsidRPr="001E0E26">
        <w:rPr>
          <w:rFonts w:ascii="Europe" w:hAnsi="Europe"/>
          <w:lang w:val="ru-RU"/>
        </w:rPr>
        <w:t>*** Для стабильной и безопасной работы рекомендуется закладывать 20% запас по потребляемой мощности от сети 220</w:t>
      </w:r>
      <w:r w:rsidRPr="001E0E26">
        <w:rPr>
          <w:rFonts w:ascii="Europe" w:hAnsi="Europe"/>
        </w:rPr>
        <w:t>V</w:t>
      </w:r>
      <w:r w:rsidRPr="001E0E26">
        <w:rPr>
          <w:rFonts w:ascii="Europe" w:hAnsi="Europe"/>
          <w:lang w:val="ru-RU"/>
        </w:rPr>
        <w:t>.</w:t>
      </w:r>
    </w:p>
    <w:p w:rsidR="00040840" w:rsidRPr="001E0E26" w:rsidRDefault="00040840" w:rsidP="00C45477">
      <w:pPr>
        <w:pStyle w:val="a8"/>
        <w:spacing w:line="276" w:lineRule="auto"/>
        <w:jc w:val="both"/>
        <w:rPr>
          <w:rFonts w:ascii="Europe" w:hAnsi="Europe"/>
          <w:sz w:val="16"/>
          <w:szCs w:val="16"/>
          <w:lang w:val="ru-RU"/>
        </w:rPr>
      </w:pPr>
    </w:p>
    <w:p w:rsidR="002C4882" w:rsidRPr="001E0E26" w:rsidRDefault="002C4882" w:rsidP="00C45477">
      <w:pPr>
        <w:pStyle w:val="a8"/>
        <w:spacing w:line="276" w:lineRule="auto"/>
        <w:jc w:val="both"/>
        <w:rPr>
          <w:rFonts w:ascii="Europe" w:hAnsi="Europe"/>
          <w:sz w:val="16"/>
          <w:szCs w:val="16"/>
          <w:lang w:val="ru-RU"/>
        </w:rPr>
      </w:pPr>
    </w:p>
    <w:tbl>
      <w:tblPr>
        <w:tblStyle w:val="a7"/>
        <w:tblW w:w="0" w:type="auto"/>
        <w:tblLook w:val="04A0" w:firstRow="1" w:lastRow="0" w:firstColumn="1" w:lastColumn="0" w:noHBand="0" w:noVBand="1"/>
      </w:tblPr>
      <w:tblGrid>
        <w:gridCol w:w="10677"/>
      </w:tblGrid>
      <w:tr w:rsidR="00D91EC0" w:rsidRPr="001E0E26" w:rsidTr="00456EE7">
        <w:tc>
          <w:tcPr>
            <w:tcW w:w="10989" w:type="dxa"/>
          </w:tcPr>
          <w:p w:rsidR="00040840" w:rsidRPr="001E0E26" w:rsidRDefault="00040840" w:rsidP="00C45477">
            <w:pPr>
              <w:pStyle w:val="ac"/>
              <w:spacing w:line="276" w:lineRule="auto"/>
              <w:rPr>
                <w:rFonts w:ascii="Europe" w:hAnsi="Europe" w:cs="Times New Roman"/>
                <w:b/>
                <w:szCs w:val="20"/>
              </w:rPr>
            </w:pPr>
            <w:r w:rsidRPr="001E0E26">
              <w:rPr>
                <w:rFonts w:ascii="Europe" w:hAnsi="Europe" w:cs="Times New Roman"/>
                <w:b/>
                <w:szCs w:val="20"/>
              </w:rPr>
              <w:lastRenderedPageBreak/>
              <w:t>Внимание</w:t>
            </w:r>
          </w:p>
          <w:p w:rsidR="00040840" w:rsidRPr="001E0E26" w:rsidRDefault="00040840" w:rsidP="006005BF">
            <w:pPr>
              <w:pStyle w:val="ac"/>
              <w:numPr>
                <w:ilvl w:val="0"/>
                <w:numId w:val="4"/>
              </w:numPr>
              <w:spacing w:line="276" w:lineRule="auto"/>
              <w:rPr>
                <w:rFonts w:ascii="Europe" w:hAnsi="Europe" w:cs="Times New Roman"/>
                <w:szCs w:val="20"/>
              </w:rPr>
            </w:pPr>
            <w:r w:rsidRPr="001E0E26">
              <w:rPr>
                <w:rFonts w:ascii="Europe" w:hAnsi="Europe" w:cs="Times New Roman"/>
                <w:szCs w:val="20"/>
              </w:rPr>
              <w:t>Для защиты оборудования от грозовых разрядов необходимо устанавливать устройства грозозащиты!</w:t>
            </w:r>
          </w:p>
          <w:p w:rsidR="00040840" w:rsidRPr="001E0E26" w:rsidRDefault="00040840" w:rsidP="006005BF">
            <w:pPr>
              <w:pStyle w:val="ac"/>
              <w:numPr>
                <w:ilvl w:val="0"/>
                <w:numId w:val="4"/>
              </w:numPr>
              <w:spacing w:line="276" w:lineRule="auto"/>
              <w:rPr>
                <w:rFonts w:ascii="Europe" w:hAnsi="Europe" w:cs="Times New Roman"/>
                <w:szCs w:val="20"/>
              </w:rPr>
            </w:pPr>
            <w:r w:rsidRPr="001E0E26">
              <w:rPr>
                <w:rFonts w:ascii="Europe" w:hAnsi="Europe" w:cs="Times New Roman"/>
                <w:szCs w:val="20"/>
              </w:rPr>
              <w:t>При транспортировке уличных станций с резервной системой питания строго рекомендуется вынимать плавкую вставку – предохранитель, ограничивающую разряд системы АКБ</w:t>
            </w:r>
          </w:p>
          <w:p w:rsidR="00040840" w:rsidRPr="001E0E26" w:rsidRDefault="00040840" w:rsidP="006005BF">
            <w:pPr>
              <w:pStyle w:val="ac"/>
              <w:numPr>
                <w:ilvl w:val="0"/>
                <w:numId w:val="4"/>
              </w:numPr>
              <w:spacing w:line="276" w:lineRule="auto"/>
              <w:rPr>
                <w:rFonts w:ascii="Europe" w:hAnsi="Europe" w:cs="Times New Roman"/>
                <w:szCs w:val="20"/>
              </w:rPr>
            </w:pPr>
            <w:r w:rsidRPr="001E0E26">
              <w:rPr>
                <w:rFonts w:ascii="Europe" w:hAnsi="Europe" w:cs="Times New Roman"/>
                <w:szCs w:val="20"/>
              </w:rPr>
              <w:t>Запрещается подключать глубоко разряженные АКБ</w:t>
            </w:r>
          </w:p>
          <w:p w:rsidR="00040840" w:rsidRPr="001E0E26" w:rsidRDefault="00040840" w:rsidP="006005BF">
            <w:pPr>
              <w:pStyle w:val="a6"/>
              <w:numPr>
                <w:ilvl w:val="0"/>
                <w:numId w:val="4"/>
              </w:numPr>
              <w:spacing w:line="276" w:lineRule="auto"/>
              <w:rPr>
                <w:rFonts w:ascii="Europe" w:hAnsi="Europe" w:cs="Times New Roman"/>
                <w:sz w:val="18"/>
                <w:szCs w:val="18"/>
              </w:rPr>
            </w:pPr>
            <w:r w:rsidRPr="001E0E26">
              <w:rPr>
                <w:rFonts w:ascii="Europe" w:hAnsi="Europe" w:cs="Times New Roman"/>
                <w:sz w:val="20"/>
                <w:szCs w:val="20"/>
              </w:rPr>
              <w:t xml:space="preserve">Неиспользуемые </w:t>
            </w:r>
            <w:proofErr w:type="spellStart"/>
            <w:r w:rsidRPr="001E0E26">
              <w:rPr>
                <w:rFonts w:ascii="Europe" w:hAnsi="Europe" w:cs="Times New Roman"/>
                <w:sz w:val="20"/>
                <w:szCs w:val="20"/>
              </w:rPr>
              <w:t>гермовводы</w:t>
            </w:r>
            <w:proofErr w:type="spellEnd"/>
            <w:r w:rsidRPr="001E0E26">
              <w:rPr>
                <w:rFonts w:ascii="Europe" w:hAnsi="Europe" w:cs="Times New Roman"/>
                <w:sz w:val="20"/>
                <w:szCs w:val="20"/>
              </w:rPr>
              <w:t xml:space="preserve"> следует закрыть заглушками. В противном случае, система обогрева может работать в неправильном режиме, а также возможно образование конденсата. Это может привести к выходу уличного коммутатора из строя!</w:t>
            </w:r>
          </w:p>
        </w:tc>
      </w:tr>
    </w:tbl>
    <w:p w:rsidR="00040840" w:rsidRPr="001E0E26" w:rsidRDefault="00040840" w:rsidP="00C45477">
      <w:pPr>
        <w:rPr>
          <w:rFonts w:ascii="Europe" w:hAnsi="Europe" w:cs="Times New Roman"/>
          <w:sz w:val="20"/>
          <w:szCs w:val="20"/>
        </w:rPr>
        <w:sectPr w:rsidR="00040840" w:rsidRPr="001E0E26" w:rsidSect="00CF1380">
          <w:footerReference w:type="default" r:id="rId16"/>
          <w:footerReference w:type="first" r:id="rId17"/>
          <w:type w:val="continuous"/>
          <w:pgSz w:w="11907" w:h="16839" w:code="9"/>
          <w:pgMar w:top="709" w:right="737" w:bottom="567" w:left="709" w:header="425" w:footer="709" w:gutter="0"/>
          <w:pgNumType w:start="0"/>
          <w:cols w:space="708"/>
          <w:titlePg/>
          <w:docGrid w:linePitch="360"/>
        </w:sectPr>
      </w:pPr>
    </w:p>
    <w:p w:rsidR="001E0E26" w:rsidRDefault="001E0E26" w:rsidP="00F94444">
      <w:pPr>
        <w:pStyle w:val="1"/>
        <w:spacing w:before="0"/>
        <w:jc w:val="center"/>
        <w:rPr>
          <w:rFonts w:asciiTheme="minorHAnsi" w:hAnsiTheme="minorHAnsi" w:cs="Times New Roman"/>
          <w:szCs w:val="24"/>
        </w:rPr>
      </w:pPr>
      <w:bookmarkStart w:id="10" w:name="_Toc4666268"/>
    </w:p>
    <w:p w:rsidR="003F3F6C" w:rsidRPr="001E0E26" w:rsidRDefault="00CD06F0" w:rsidP="00F94444">
      <w:pPr>
        <w:pStyle w:val="1"/>
        <w:spacing w:before="0"/>
        <w:jc w:val="center"/>
        <w:rPr>
          <w:rFonts w:ascii="Europe" w:hAnsi="Europe" w:cs="Times New Roman"/>
          <w:szCs w:val="24"/>
        </w:rPr>
      </w:pPr>
      <w:r w:rsidRPr="001E0E26">
        <w:rPr>
          <w:rFonts w:ascii="Europe" w:hAnsi="Europe" w:cs="Times New Roman"/>
          <w:szCs w:val="24"/>
        </w:rPr>
        <w:t>Встроенный коммутатор</w:t>
      </w:r>
      <w:bookmarkEnd w:id="10"/>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 xml:space="preserve">Коммутатор оснащен 8 основными портами </w:t>
      </w:r>
      <w:proofErr w:type="spellStart"/>
      <w:r w:rsidRPr="001E0E26">
        <w:rPr>
          <w:rFonts w:ascii="Europe" w:hAnsi="Europe" w:cs="Times New Roman"/>
          <w:sz w:val="24"/>
          <w:szCs w:val="24"/>
        </w:rPr>
        <w:t>Gigabit</w:t>
      </w:r>
      <w:proofErr w:type="spellEnd"/>
      <w:r w:rsidRPr="001E0E26">
        <w:rPr>
          <w:rFonts w:ascii="Europe" w:hAnsi="Europe" w:cs="Times New Roman"/>
          <w:sz w:val="24"/>
          <w:szCs w:val="24"/>
        </w:rPr>
        <w:t xml:space="preserve"> </w:t>
      </w:r>
      <w:proofErr w:type="spellStart"/>
      <w:r w:rsidRPr="001E0E26">
        <w:rPr>
          <w:rFonts w:ascii="Europe" w:hAnsi="Europe" w:cs="Times New Roman"/>
          <w:sz w:val="24"/>
          <w:szCs w:val="24"/>
        </w:rPr>
        <w:t>Ethernet</w:t>
      </w:r>
      <w:proofErr w:type="spellEnd"/>
      <w:r w:rsidRPr="001E0E26">
        <w:rPr>
          <w:rFonts w:ascii="Europe" w:hAnsi="Europe" w:cs="Times New Roman"/>
          <w:sz w:val="24"/>
          <w:szCs w:val="24"/>
        </w:rPr>
        <w:t xml:space="preserve"> 10/100/1000Base-T. Каждый из 8ми портов соответствует стандартам </w:t>
      </w:r>
      <w:proofErr w:type="spellStart"/>
      <w:r w:rsidRPr="001E0E26">
        <w:rPr>
          <w:rFonts w:ascii="Europe" w:hAnsi="Europe" w:cs="Times New Roman"/>
          <w:sz w:val="24"/>
          <w:szCs w:val="24"/>
        </w:rPr>
        <w:t>PoE</w:t>
      </w:r>
      <w:proofErr w:type="spellEnd"/>
      <w:r w:rsidRPr="001E0E26">
        <w:rPr>
          <w:rFonts w:ascii="Europe" w:hAnsi="Europe" w:cs="Times New Roman"/>
          <w:sz w:val="24"/>
          <w:szCs w:val="24"/>
        </w:rPr>
        <w:t xml:space="preserve">  IEEE 802.3af/</w:t>
      </w:r>
      <w:proofErr w:type="spellStart"/>
      <w:r w:rsidRPr="001E0E26">
        <w:rPr>
          <w:rFonts w:ascii="Europe" w:hAnsi="Europe" w:cs="Times New Roman"/>
          <w:sz w:val="24"/>
          <w:szCs w:val="24"/>
        </w:rPr>
        <w:t>at</w:t>
      </w:r>
      <w:proofErr w:type="spellEnd"/>
      <w:r w:rsidRPr="001E0E26">
        <w:rPr>
          <w:rFonts w:ascii="Europe" w:hAnsi="Europe" w:cs="Times New Roman"/>
          <w:sz w:val="24"/>
          <w:szCs w:val="24"/>
        </w:rPr>
        <w:t xml:space="preserve"> и автоматически определяет </w:t>
      </w:r>
      <w:proofErr w:type="gramStart"/>
      <w:r w:rsidRPr="001E0E26">
        <w:rPr>
          <w:rFonts w:ascii="Europe" w:hAnsi="Europe" w:cs="Times New Roman"/>
          <w:sz w:val="24"/>
          <w:szCs w:val="24"/>
        </w:rPr>
        <w:t>подключаемые</w:t>
      </w:r>
      <w:proofErr w:type="gramEnd"/>
      <w:r w:rsidRPr="001E0E26">
        <w:rPr>
          <w:rFonts w:ascii="Europe" w:hAnsi="Europe" w:cs="Times New Roman"/>
          <w:sz w:val="24"/>
          <w:szCs w:val="24"/>
        </w:rPr>
        <w:t xml:space="preserve"> </w:t>
      </w:r>
      <w:proofErr w:type="spellStart"/>
      <w:r w:rsidRPr="001E0E26">
        <w:rPr>
          <w:rFonts w:ascii="Europe" w:hAnsi="Europe" w:cs="Times New Roman"/>
          <w:sz w:val="24"/>
          <w:szCs w:val="24"/>
        </w:rPr>
        <w:t>PoE</w:t>
      </w:r>
      <w:proofErr w:type="spellEnd"/>
      <w:r w:rsidRPr="001E0E26">
        <w:rPr>
          <w:rFonts w:ascii="Europe" w:hAnsi="Europe" w:cs="Times New Roman"/>
          <w:sz w:val="24"/>
          <w:szCs w:val="24"/>
        </w:rPr>
        <w:t xml:space="preserve">-устройства. Максимальная мощность </w:t>
      </w:r>
      <w:proofErr w:type="spellStart"/>
      <w:r w:rsidRPr="001E0E26">
        <w:rPr>
          <w:rFonts w:ascii="Europe" w:hAnsi="Europe" w:cs="Times New Roman"/>
          <w:sz w:val="24"/>
          <w:szCs w:val="24"/>
        </w:rPr>
        <w:t>PoE</w:t>
      </w:r>
      <w:proofErr w:type="spellEnd"/>
      <w:r w:rsidRPr="001E0E26">
        <w:rPr>
          <w:rFonts w:ascii="Europe" w:hAnsi="Europe" w:cs="Times New Roman"/>
          <w:sz w:val="24"/>
          <w:szCs w:val="24"/>
        </w:rPr>
        <w:t xml:space="preserve"> на порт равна 30 Вт (общая выходная мощность до 240 Вт). </w:t>
      </w:r>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 xml:space="preserve">Кроме того, коммутатор оснащен 2мя </w:t>
      </w:r>
      <w:proofErr w:type="spellStart"/>
      <w:r w:rsidRPr="001E0E26">
        <w:rPr>
          <w:rFonts w:ascii="Europe" w:hAnsi="Europe" w:cs="Times New Roman"/>
          <w:sz w:val="24"/>
          <w:szCs w:val="24"/>
        </w:rPr>
        <w:t>Gigabit</w:t>
      </w:r>
      <w:proofErr w:type="spellEnd"/>
      <w:r w:rsidRPr="001E0E26">
        <w:rPr>
          <w:rFonts w:ascii="Europe" w:hAnsi="Europe" w:cs="Times New Roman"/>
          <w:sz w:val="24"/>
          <w:szCs w:val="24"/>
        </w:rPr>
        <w:t xml:space="preserve"> </w:t>
      </w:r>
      <w:proofErr w:type="spellStart"/>
      <w:r w:rsidRPr="001E0E26">
        <w:rPr>
          <w:rFonts w:ascii="Europe" w:hAnsi="Europe" w:cs="Times New Roman"/>
          <w:sz w:val="24"/>
          <w:szCs w:val="24"/>
        </w:rPr>
        <w:t>Ethernet</w:t>
      </w:r>
      <w:proofErr w:type="spellEnd"/>
      <w:r w:rsidRPr="001E0E26">
        <w:rPr>
          <w:rFonts w:ascii="Europe" w:hAnsi="Europe" w:cs="Times New Roman"/>
          <w:sz w:val="24"/>
          <w:szCs w:val="24"/>
        </w:rPr>
        <w:t xml:space="preserve"> </w:t>
      </w:r>
      <w:proofErr w:type="spellStart"/>
      <w:r w:rsidRPr="001E0E26">
        <w:rPr>
          <w:rFonts w:ascii="Europe" w:hAnsi="Europe" w:cs="Times New Roman"/>
          <w:sz w:val="24"/>
          <w:szCs w:val="24"/>
        </w:rPr>
        <w:t>Combo</w:t>
      </w:r>
      <w:proofErr w:type="spellEnd"/>
      <w:r w:rsidRPr="001E0E26">
        <w:rPr>
          <w:rFonts w:ascii="Europe" w:hAnsi="Europe" w:cs="Times New Roman"/>
          <w:sz w:val="24"/>
          <w:szCs w:val="24"/>
        </w:rPr>
        <w:t xml:space="preserve"> </w:t>
      </w:r>
      <w:proofErr w:type="spellStart"/>
      <w:r w:rsidRPr="001E0E26">
        <w:rPr>
          <w:rFonts w:ascii="Europe" w:hAnsi="Europe" w:cs="Times New Roman"/>
          <w:sz w:val="24"/>
          <w:szCs w:val="24"/>
        </w:rPr>
        <w:t>Uplink</w:t>
      </w:r>
      <w:proofErr w:type="spellEnd"/>
      <w:r w:rsidRPr="001E0E26">
        <w:rPr>
          <w:rFonts w:ascii="Europe" w:hAnsi="Europe" w:cs="Times New Roman"/>
          <w:sz w:val="24"/>
          <w:szCs w:val="24"/>
        </w:rPr>
        <w:t xml:space="preserve"> портами: RJ45 (10/100/1000Base-T) + SFP (1000Base-X). В качестве SFP-модулей рекомендуется использовать промышленные модули с расширенным температурным диапазоном (скорость SFP-слотов – 100 Мбит/с или 1 Гбит/с – можно настраивать через WEB-интерфейс коммутатора).</w:t>
      </w:r>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Коммутатор настраивается через WEB-интерфейс и имеет множество функций L2 и L2+ уровня, таких как:</w:t>
      </w:r>
    </w:p>
    <w:p w:rsidR="00CD06F0" w:rsidRPr="001E0E26" w:rsidRDefault="00CD06F0" w:rsidP="006005BF">
      <w:pPr>
        <w:pStyle w:val="a6"/>
        <w:numPr>
          <w:ilvl w:val="0"/>
          <w:numId w:val="6"/>
        </w:numPr>
        <w:spacing w:after="0"/>
        <w:jc w:val="both"/>
        <w:rPr>
          <w:rFonts w:ascii="Europe" w:hAnsi="Europe" w:cs="Times New Roman"/>
          <w:sz w:val="24"/>
          <w:szCs w:val="24"/>
        </w:rPr>
      </w:pPr>
      <w:r w:rsidRPr="001E0E26">
        <w:rPr>
          <w:rFonts w:ascii="Europe" w:hAnsi="Europe" w:cs="Times New Roman"/>
          <w:sz w:val="24"/>
          <w:szCs w:val="24"/>
        </w:rPr>
        <w:t>VLAN</w:t>
      </w:r>
    </w:p>
    <w:p w:rsidR="00CD06F0" w:rsidRPr="001E0E26" w:rsidRDefault="00CD06F0" w:rsidP="006005BF">
      <w:pPr>
        <w:pStyle w:val="a6"/>
        <w:numPr>
          <w:ilvl w:val="0"/>
          <w:numId w:val="6"/>
        </w:numPr>
        <w:spacing w:after="0"/>
        <w:jc w:val="both"/>
        <w:rPr>
          <w:rFonts w:ascii="Europe" w:hAnsi="Europe" w:cs="Times New Roman"/>
          <w:sz w:val="24"/>
          <w:szCs w:val="24"/>
        </w:rPr>
      </w:pPr>
      <w:r w:rsidRPr="001E0E26">
        <w:rPr>
          <w:rFonts w:ascii="Europe" w:hAnsi="Europe" w:cs="Times New Roman"/>
          <w:sz w:val="24"/>
          <w:szCs w:val="24"/>
        </w:rPr>
        <w:t xml:space="preserve">IGMP </w:t>
      </w:r>
      <w:proofErr w:type="spellStart"/>
      <w:r w:rsidRPr="001E0E26">
        <w:rPr>
          <w:rFonts w:ascii="Europe" w:hAnsi="Europe" w:cs="Times New Roman"/>
          <w:sz w:val="24"/>
          <w:szCs w:val="24"/>
        </w:rPr>
        <w:t>snooping</w:t>
      </w:r>
      <w:proofErr w:type="spellEnd"/>
      <w:r w:rsidRPr="001E0E26">
        <w:rPr>
          <w:rFonts w:ascii="Europe" w:hAnsi="Europe" w:cs="Times New Roman"/>
          <w:sz w:val="24"/>
          <w:szCs w:val="24"/>
        </w:rPr>
        <w:t xml:space="preserve"> и др.</w:t>
      </w:r>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 xml:space="preserve">Функция </w:t>
      </w:r>
      <w:proofErr w:type="spellStart"/>
      <w:r w:rsidRPr="001E0E26">
        <w:rPr>
          <w:rFonts w:ascii="Europe" w:hAnsi="Europe" w:cs="Times New Roman"/>
          <w:sz w:val="24"/>
          <w:szCs w:val="24"/>
        </w:rPr>
        <w:t>PoE</w:t>
      </w:r>
      <w:proofErr w:type="spellEnd"/>
      <w:r w:rsidRPr="001E0E26">
        <w:rPr>
          <w:rFonts w:ascii="Europe" w:hAnsi="Europe" w:cs="Times New Roman"/>
          <w:sz w:val="24"/>
          <w:szCs w:val="24"/>
        </w:rPr>
        <w:t xml:space="preserve"> может быть отключена или включена для каждого порта в отдельности.</w:t>
      </w:r>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В коммутаторе предусмотрен порт RJ-45 (</w:t>
      </w:r>
      <w:proofErr w:type="spellStart"/>
      <w:r w:rsidRPr="001E0E26">
        <w:rPr>
          <w:rFonts w:ascii="Europe" w:hAnsi="Europe" w:cs="Times New Roman"/>
          <w:sz w:val="24"/>
          <w:szCs w:val="24"/>
        </w:rPr>
        <w:t>Console</w:t>
      </w:r>
      <w:proofErr w:type="spellEnd"/>
      <w:r w:rsidRPr="001E0E26">
        <w:rPr>
          <w:rFonts w:ascii="Europe" w:hAnsi="Europe" w:cs="Times New Roman"/>
          <w:sz w:val="24"/>
          <w:szCs w:val="24"/>
        </w:rPr>
        <w:t>) для управления им через интерфейс RS-232.</w:t>
      </w:r>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Кроме того, промышленный коммутатор поддерживает автоматическое определение MDI/MDIX (</w:t>
      </w:r>
      <w:proofErr w:type="spellStart"/>
      <w:r w:rsidRPr="001E0E26">
        <w:rPr>
          <w:rFonts w:ascii="Europe" w:hAnsi="Europe" w:cs="Times New Roman"/>
          <w:sz w:val="24"/>
          <w:szCs w:val="24"/>
        </w:rPr>
        <w:t>Auto</w:t>
      </w:r>
      <w:proofErr w:type="spellEnd"/>
      <w:r w:rsidRPr="001E0E26">
        <w:rPr>
          <w:rFonts w:ascii="Europe" w:hAnsi="Europe" w:cs="Times New Roman"/>
          <w:sz w:val="24"/>
          <w:szCs w:val="24"/>
        </w:rPr>
        <w:t xml:space="preserve"> </w:t>
      </w:r>
      <w:proofErr w:type="spellStart"/>
      <w:r w:rsidRPr="001E0E26">
        <w:rPr>
          <w:rFonts w:ascii="Europe" w:hAnsi="Europe" w:cs="Times New Roman"/>
          <w:sz w:val="24"/>
          <w:szCs w:val="24"/>
        </w:rPr>
        <w:t>Negotiat</w:t>
      </w:r>
      <w:r w:rsidR="00456EE7" w:rsidRPr="001E0E26">
        <w:rPr>
          <w:rFonts w:ascii="Europe" w:hAnsi="Europe" w:cs="Times New Roman"/>
          <w:sz w:val="24"/>
          <w:szCs w:val="24"/>
        </w:rPr>
        <w:t>ion</w:t>
      </w:r>
      <w:proofErr w:type="spellEnd"/>
      <w:r w:rsidR="00456EE7" w:rsidRPr="001E0E26">
        <w:rPr>
          <w:rFonts w:ascii="Europe" w:hAnsi="Europe" w:cs="Times New Roman"/>
          <w:sz w:val="24"/>
          <w:szCs w:val="24"/>
        </w:rPr>
        <w:t>) на всех портах. Коммутатор распознае</w:t>
      </w:r>
      <w:r w:rsidRPr="001E0E26">
        <w:rPr>
          <w:rFonts w:ascii="Europe" w:hAnsi="Europe" w:cs="Times New Roman"/>
          <w:sz w:val="24"/>
          <w:szCs w:val="24"/>
        </w:rPr>
        <w:t>т тип подключенного сетевого устройства и при необходимости меня</w:t>
      </w:r>
      <w:r w:rsidR="00456EE7" w:rsidRPr="001E0E26">
        <w:rPr>
          <w:rFonts w:ascii="Europe" w:hAnsi="Europe" w:cs="Times New Roman"/>
          <w:sz w:val="24"/>
          <w:szCs w:val="24"/>
        </w:rPr>
        <w:t>е</w:t>
      </w:r>
      <w:r w:rsidRPr="001E0E26">
        <w:rPr>
          <w:rFonts w:ascii="Europe" w:hAnsi="Europe" w:cs="Times New Roman"/>
          <w:sz w:val="24"/>
          <w:szCs w:val="24"/>
        </w:rPr>
        <w:t>т контакты передачи данных, что позволяет использовать кабели, обжатые любым способом (кроссовые и прямые).</w:t>
      </w:r>
    </w:p>
    <w:p w:rsidR="00CD06F0" w:rsidRPr="001E0E26" w:rsidRDefault="00CD06F0" w:rsidP="00C45477">
      <w:pPr>
        <w:spacing w:after="0"/>
        <w:ind w:firstLine="709"/>
        <w:jc w:val="both"/>
        <w:rPr>
          <w:rFonts w:ascii="Europe" w:hAnsi="Europe" w:cs="Times New Roman"/>
          <w:sz w:val="24"/>
          <w:szCs w:val="24"/>
        </w:rPr>
      </w:pPr>
      <w:r w:rsidRPr="001E0E26">
        <w:rPr>
          <w:rFonts w:ascii="Europe" w:hAnsi="Europe" w:cs="Times New Roman"/>
          <w:sz w:val="24"/>
          <w:szCs w:val="24"/>
        </w:rPr>
        <w:t>Коммутатор</w:t>
      </w:r>
      <w:r w:rsidR="00456EE7" w:rsidRPr="001E0E26">
        <w:rPr>
          <w:rFonts w:ascii="Europe" w:hAnsi="Europe" w:cs="Times New Roman"/>
          <w:sz w:val="24"/>
          <w:szCs w:val="24"/>
        </w:rPr>
        <w:t xml:space="preserve"> питае</w:t>
      </w:r>
      <w:r w:rsidRPr="001E0E26">
        <w:rPr>
          <w:rFonts w:ascii="Europe" w:hAnsi="Europe" w:cs="Times New Roman"/>
          <w:sz w:val="24"/>
          <w:szCs w:val="24"/>
        </w:rPr>
        <w:t>тся от блоков питания напряжением DC 45-57V</w:t>
      </w:r>
      <w:r w:rsidR="00456EE7" w:rsidRPr="001E0E26">
        <w:rPr>
          <w:rFonts w:ascii="Europe" w:hAnsi="Europe" w:cs="Times New Roman"/>
          <w:sz w:val="24"/>
          <w:szCs w:val="24"/>
        </w:rPr>
        <w:t>, обладае</w:t>
      </w:r>
      <w:r w:rsidRPr="001E0E26">
        <w:rPr>
          <w:rFonts w:ascii="Europe" w:hAnsi="Europe" w:cs="Times New Roman"/>
          <w:sz w:val="24"/>
          <w:szCs w:val="24"/>
        </w:rPr>
        <w:t xml:space="preserve">т возможностью подключения источника резервного питания и функцией оповещения при его отключении, а также при отсутствии соединения на портах (выставляется </w:t>
      </w:r>
      <w:proofErr w:type="spellStart"/>
      <w:r w:rsidRPr="001E0E26">
        <w:rPr>
          <w:rFonts w:ascii="Europe" w:hAnsi="Europe" w:cs="Times New Roman"/>
          <w:sz w:val="24"/>
          <w:szCs w:val="24"/>
        </w:rPr>
        <w:t>dip</w:t>
      </w:r>
      <w:proofErr w:type="spellEnd"/>
      <w:r w:rsidRPr="001E0E26">
        <w:rPr>
          <w:rFonts w:ascii="Europe" w:hAnsi="Europe" w:cs="Times New Roman"/>
          <w:sz w:val="24"/>
          <w:szCs w:val="24"/>
        </w:rPr>
        <w:t>-переключателями).</w:t>
      </w:r>
    </w:p>
    <w:p w:rsidR="00665FA3" w:rsidRPr="001E0E26" w:rsidRDefault="00665FA3" w:rsidP="00F94444">
      <w:pPr>
        <w:pStyle w:val="1"/>
        <w:spacing w:before="0"/>
        <w:jc w:val="center"/>
        <w:rPr>
          <w:rFonts w:ascii="Europe" w:hAnsi="Europe" w:cs="Times New Roman"/>
          <w:szCs w:val="24"/>
        </w:rPr>
      </w:pPr>
      <w:bookmarkStart w:id="11" w:name="_Toc4666269"/>
    </w:p>
    <w:p w:rsidR="00456EE7" w:rsidRDefault="00456EE7" w:rsidP="00F94444">
      <w:pPr>
        <w:pStyle w:val="1"/>
        <w:spacing w:before="0"/>
        <w:jc w:val="center"/>
        <w:rPr>
          <w:rFonts w:asciiTheme="minorHAnsi" w:hAnsiTheme="minorHAnsi" w:cs="Times New Roman"/>
          <w:szCs w:val="24"/>
        </w:rPr>
      </w:pPr>
      <w:r w:rsidRPr="001E0E26">
        <w:rPr>
          <w:rFonts w:ascii="Europe" w:hAnsi="Europe" w:cs="Times New Roman"/>
          <w:szCs w:val="24"/>
        </w:rPr>
        <w:t>Особенности коммутатора</w:t>
      </w:r>
      <w:bookmarkEnd w:id="11"/>
    </w:p>
    <w:p w:rsidR="001E0E26" w:rsidRPr="001E0E26" w:rsidRDefault="001E0E26" w:rsidP="001E0E26"/>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Коммутатор  разработан для применения в промышленной среде;</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 xml:space="preserve">8  коммутируемых </w:t>
      </w:r>
      <w:r w:rsidRPr="001E0E26">
        <w:rPr>
          <w:rFonts w:ascii="Europe" w:eastAsia="Calibri" w:hAnsi="Europe" w:cs="Times New Roman"/>
          <w:sz w:val="24"/>
          <w:szCs w:val="24"/>
          <w:lang w:val="en-US"/>
        </w:rPr>
        <w:t>Gigabit</w:t>
      </w:r>
      <w:r w:rsidRPr="001E0E26">
        <w:rPr>
          <w:rFonts w:ascii="Europe" w:eastAsia="Calibri" w:hAnsi="Europe" w:cs="Times New Roman"/>
          <w:sz w:val="24"/>
          <w:szCs w:val="24"/>
        </w:rPr>
        <w:t xml:space="preserve"> </w:t>
      </w:r>
      <w:proofErr w:type="spellStart"/>
      <w:r w:rsidRPr="001E0E26">
        <w:rPr>
          <w:rFonts w:ascii="Europe" w:eastAsia="Calibri" w:hAnsi="Europe" w:cs="Times New Roman"/>
          <w:sz w:val="24"/>
          <w:szCs w:val="24"/>
        </w:rPr>
        <w:t>Ethernet</w:t>
      </w:r>
      <w:proofErr w:type="spellEnd"/>
      <w:r w:rsidRPr="001E0E26">
        <w:rPr>
          <w:rFonts w:ascii="Europe" w:eastAsia="Calibri" w:hAnsi="Europe" w:cs="Times New Roman"/>
          <w:sz w:val="24"/>
          <w:szCs w:val="24"/>
        </w:rPr>
        <w:t xml:space="preserve"> (10/100/1000 Мбит/с) портов с </w:t>
      </w:r>
      <w:proofErr w:type="spellStart"/>
      <w:r w:rsidRPr="001E0E26">
        <w:rPr>
          <w:rFonts w:ascii="Europe" w:eastAsia="Calibri" w:hAnsi="Europe" w:cs="Times New Roman"/>
          <w:sz w:val="24"/>
          <w:szCs w:val="24"/>
        </w:rPr>
        <w:t>РоЕ</w:t>
      </w:r>
      <w:proofErr w:type="spellEnd"/>
      <w:r w:rsidRPr="001E0E26">
        <w:rPr>
          <w:rFonts w:ascii="Europe" w:eastAsia="Calibri" w:hAnsi="Europe" w:cs="Times New Roman"/>
          <w:sz w:val="24"/>
          <w:szCs w:val="24"/>
        </w:rPr>
        <w:t>;</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 xml:space="preserve">2 </w:t>
      </w:r>
      <w:r w:rsidRPr="001E0E26">
        <w:rPr>
          <w:rFonts w:ascii="Europe" w:eastAsia="Calibri" w:hAnsi="Europe" w:cs="Times New Roman"/>
          <w:sz w:val="24"/>
          <w:szCs w:val="24"/>
          <w:lang w:val="en-US"/>
        </w:rPr>
        <w:t>Gigabit</w:t>
      </w:r>
      <w:r w:rsidRPr="001E0E26">
        <w:rPr>
          <w:rFonts w:ascii="Europe" w:eastAsia="Calibri" w:hAnsi="Europe" w:cs="Times New Roman"/>
          <w:sz w:val="24"/>
          <w:szCs w:val="24"/>
        </w:rPr>
        <w:t xml:space="preserve"> </w:t>
      </w:r>
      <w:r w:rsidRPr="001E0E26">
        <w:rPr>
          <w:rFonts w:ascii="Europe" w:eastAsia="Calibri" w:hAnsi="Europe" w:cs="Times New Roman"/>
          <w:sz w:val="24"/>
          <w:szCs w:val="24"/>
          <w:lang w:val="en-US"/>
        </w:rPr>
        <w:t>Ethernet</w:t>
      </w:r>
      <w:r w:rsidRPr="001E0E26">
        <w:rPr>
          <w:rFonts w:ascii="Europe" w:eastAsia="Calibri" w:hAnsi="Europe" w:cs="Times New Roman"/>
          <w:sz w:val="24"/>
          <w:szCs w:val="24"/>
        </w:rPr>
        <w:t xml:space="preserve"> </w:t>
      </w:r>
      <w:r w:rsidRPr="001E0E26">
        <w:rPr>
          <w:rFonts w:ascii="Europe" w:eastAsia="Calibri" w:hAnsi="Europe" w:cs="Times New Roman"/>
          <w:sz w:val="24"/>
          <w:szCs w:val="24"/>
          <w:lang w:val="en-US"/>
        </w:rPr>
        <w:t>Combo</w:t>
      </w:r>
      <w:r w:rsidRPr="001E0E26">
        <w:rPr>
          <w:rFonts w:ascii="Europe" w:eastAsia="Calibri" w:hAnsi="Europe" w:cs="Times New Roman"/>
          <w:sz w:val="24"/>
          <w:szCs w:val="24"/>
        </w:rPr>
        <w:t xml:space="preserve"> </w:t>
      </w:r>
      <w:r w:rsidRPr="001E0E26">
        <w:rPr>
          <w:rFonts w:ascii="Europe" w:eastAsia="Calibri" w:hAnsi="Europe" w:cs="Times New Roman"/>
          <w:sz w:val="24"/>
          <w:szCs w:val="24"/>
          <w:lang w:val="en-US"/>
        </w:rPr>
        <w:t>Uplink</w:t>
      </w:r>
      <w:r w:rsidRPr="001E0E26">
        <w:rPr>
          <w:rFonts w:ascii="Europe" w:eastAsia="Calibri" w:hAnsi="Europe" w:cs="Times New Roman"/>
          <w:sz w:val="24"/>
          <w:szCs w:val="24"/>
        </w:rPr>
        <w:t xml:space="preserve"> порта – RJ45 (10/100/1000Base-T) + SFP (1000Base-X) – для передачи </w:t>
      </w:r>
      <w:r w:rsidRPr="001E0E26">
        <w:rPr>
          <w:rFonts w:ascii="Europe" w:eastAsia="Calibri" w:hAnsi="Europe" w:cs="Times New Roman"/>
          <w:sz w:val="24"/>
          <w:szCs w:val="24"/>
          <w:lang w:val="en-US"/>
        </w:rPr>
        <w:t>Ethernet</w:t>
      </w:r>
      <w:r w:rsidRPr="001E0E26">
        <w:rPr>
          <w:rFonts w:ascii="Europe" w:eastAsia="Calibri" w:hAnsi="Europe" w:cs="Times New Roman"/>
          <w:sz w:val="24"/>
          <w:szCs w:val="24"/>
        </w:rPr>
        <w:t xml:space="preserve"> по витой паре или оптическим линиям связи с помощью SFP-модулей (в комплект не входят);</w:t>
      </w:r>
    </w:p>
    <w:p w:rsidR="00456EE7" w:rsidRPr="001E0E26" w:rsidRDefault="00456EE7" w:rsidP="006005BF">
      <w:pPr>
        <w:numPr>
          <w:ilvl w:val="0"/>
          <w:numId w:val="7"/>
        </w:numPr>
        <w:contextualSpacing/>
        <w:jc w:val="both"/>
        <w:rPr>
          <w:rFonts w:ascii="Europe" w:eastAsia="Calibri" w:hAnsi="Europe" w:cs="Times New Roman"/>
          <w:sz w:val="24"/>
          <w:szCs w:val="24"/>
        </w:rPr>
      </w:pPr>
      <w:r w:rsidRPr="001E0E26">
        <w:rPr>
          <w:rFonts w:ascii="Europe" w:eastAsia="Calibri" w:hAnsi="Europe" w:cs="Times New Roman"/>
          <w:sz w:val="24"/>
          <w:szCs w:val="24"/>
        </w:rPr>
        <w:t xml:space="preserve">Соответствие стандартам </w:t>
      </w:r>
      <w:proofErr w:type="spellStart"/>
      <w:r w:rsidRPr="001E0E26">
        <w:rPr>
          <w:rFonts w:ascii="Europe" w:eastAsia="Calibri" w:hAnsi="Europe" w:cs="Times New Roman"/>
          <w:sz w:val="24"/>
          <w:szCs w:val="24"/>
        </w:rPr>
        <w:t>PoE</w:t>
      </w:r>
      <w:proofErr w:type="spellEnd"/>
      <w:r w:rsidRPr="001E0E26">
        <w:rPr>
          <w:rFonts w:ascii="Europe" w:eastAsia="Calibri" w:hAnsi="Europe" w:cs="Times New Roman"/>
          <w:sz w:val="24"/>
          <w:szCs w:val="24"/>
        </w:rPr>
        <w:t xml:space="preserve"> IEEE 802.3 </w:t>
      </w:r>
      <w:proofErr w:type="spellStart"/>
      <w:r w:rsidRPr="001E0E26">
        <w:rPr>
          <w:rFonts w:ascii="Europe" w:eastAsia="Calibri" w:hAnsi="Europe" w:cs="Times New Roman"/>
          <w:sz w:val="24"/>
          <w:szCs w:val="24"/>
        </w:rPr>
        <w:t>af</w:t>
      </w:r>
      <w:proofErr w:type="spellEnd"/>
      <w:r w:rsidRPr="001E0E26">
        <w:rPr>
          <w:rFonts w:ascii="Europe" w:eastAsia="Calibri" w:hAnsi="Europe" w:cs="Times New Roman"/>
          <w:sz w:val="24"/>
          <w:szCs w:val="24"/>
        </w:rPr>
        <w:t>/</w:t>
      </w:r>
      <w:proofErr w:type="spellStart"/>
      <w:r w:rsidRPr="001E0E26">
        <w:rPr>
          <w:rFonts w:ascii="Europe" w:eastAsia="Calibri" w:hAnsi="Europe" w:cs="Times New Roman"/>
          <w:sz w:val="24"/>
          <w:szCs w:val="24"/>
        </w:rPr>
        <w:t>at</w:t>
      </w:r>
      <w:proofErr w:type="spellEnd"/>
      <w:r w:rsidRPr="001E0E26">
        <w:rPr>
          <w:rFonts w:ascii="Europe" w:eastAsia="Calibri" w:hAnsi="Europe" w:cs="Times New Roman"/>
          <w:sz w:val="24"/>
          <w:szCs w:val="24"/>
        </w:rPr>
        <w:t xml:space="preserve">, автоматическое определение подключаемых </w:t>
      </w:r>
      <w:proofErr w:type="spellStart"/>
      <w:r w:rsidRPr="001E0E26">
        <w:rPr>
          <w:rFonts w:ascii="Europe" w:eastAsia="Calibri" w:hAnsi="Europe" w:cs="Times New Roman"/>
          <w:sz w:val="24"/>
          <w:szCs w:val="24"/>
        </w:rPr>
        <w:t>РоЕ</w:t>
      </w:r>
      <w:proofErr w:type="spellEnd"/>
      <w:r w:rsidRPr="001E0E26">
        <w:rPr>
          <w:rFonts w:ascii="Europe" w:eastAsia="Calibri" w:hAnsi="Europe" w:cs="Times New Roman"/>
          <w:sz w:val="24"/>
          <w:szCs w:val="24"/>
        </w:rPr>
        <w:t>-устройств;</w:t>
      </w:r>
    </w:p>
    <w:p w:rsidR="00456EE7" w:rsidRPr="001E0E26" w:rsidRDefault="00456EE7" w:rsidP="006005BF">
      <w:pPr>
        <w:numPr>
          <w:ilvl w:val="0"/>
          <w:numId w:val="7"/>
        </w:numPr>
        <w:spacing w:after="0"/>
        <w:ind w:left="714" w:hanging="357"/>
        <w:contextualSpacing/>
        <w:jc w:val="both"/>
        <w:rPr>
          <w:rFonts w:ascii="Europe" w:eastAsia="Calibri" w:hAnsi="Europe" w:cs="Times New Roman"/>
          <w:sz w:val="24"/>
          <w:szCs w:val="24"/>
        </w:rPr>
      </w:pPr>
      <w:r w:rsidRPr="001E0E26">
        <w:rPr>
          <w:rFonts w:ascii="Europe" w:eastAsia="Calibri" w:hAnsi="Europe" w:cs="Times New Roman"/>
          <w:sz w:val="24"/>
          <w:szCs w:val="24"/>
        </w:rPr>
        <w:t xml:space="preserve">Максимальная мощность </w:t>
      </w:r>
      <w:proofErr w:type="spellStart"/>
      <w:r w:rsidRPr="001E0E26">
        <w:rPr>
          <w:rFonts w:ascii="Europe" w:eastAsia="Calibri" w:hAnsi="Europe" w:cs="Times New Roman"/>
          <w:sz w:val="24"/>
          <w:szCs w:val="24"/>
        </w:rPr>
        <w:t>РоЕ</w:t>
      </w:r>
      <w:proofErr w:type="spellEnd"/>
      <w:r w:rsidRPr="001E0E26">
        <w:rPr>
          <w:rFonts w:ascii="Europe" w:eastAsia="Calibri" w:hAnsi="Europe" w:cs="Times New Roman"/>
          <w:sz w:val="24"/>
          <w:szCs w:val="24"/>
        </w:rPr>
        <w:t xml:space="preserve"> на порт – до 30Вт;</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Общая выходная мощность (8 портов)  – до 240 Вт;</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lastRenderedPageBreak/>
        <w:t xml:space="preserve">Поддержка функций </w:t>
      </w:r>
      <w:r w:rsidRPr="001E0E26">
        <w:rPr>
          <w:rFonts w:ascii="Europe" w:eastAsia="Calibri" w:hAnsi="Europe" w:cs="Times New Roman"/>
          <w:sz w:val="24"/>
          <w:szCs w:val="24"/>
          <w:lang w:val="en-US"/>
        </w:rPr>
        <w:t>L</w:t>
      </w:r>
      <w:r w:rsidRPr="001E0E26">
        <w:rPr>
          <w:rFonts w:ascii="Europe" w:eastAsia="Calibri" w:hAnsi="Europe" w:cs="Times New Roman"/>
          <w:sz w:val="24"/>
          <w:szCs w:val="24"/>
        </w:rPr>
        <w:t>2 уровня (</w:t>
      </w:r>
      <w:r w:rsidRPr="001E0E26">
        <w:rPr>
          <w:rFonts w:ascii="Europe" w:eastAsia="Calibri" w:hAnsi="Europe" w:cs="Times New Roman"/>
          <w:sz w:val="24"/>
          <w:szCs w:val="24"/>
          <w:lang w:val="en-US"/>
        </w:rPr>
        <w:t>VLAN</w:t>
      </w:r>
      <w:r w:rsidRPr="001E0E26">
        <w:rPr>
          <w:rFonts w:ascii="Europe" w:eastAsia="Calibri" w:hAnsi="Europe" w:cs="Times New Roman"/>
          <w:sz w:val="24"/>
          <w:szCs w:val="24"/>
        </w:rPr>
        <w:t xml:space="preserve">, </w:t>
      </w:r>
      <w:r w:rsidRPr="001E0E26">
        <w:rPr>
          <w:rFonts w:ascii="Europe" w:eastAsia="Calibri" w:hAnsi="Europe" w:cs="Times New Roman"/>
          <w:sz w:val="24"/>
          <w:szCs w:val="24"/>
          <w:lang w:val="en-US"/>
        </w:rPr>
        <w:t>IGMP</w:t>
      </w:r>
      <w:r w:rsidRPr="001E0E26">
        <w:rPr>
          <w:rFonts w:ascii="Europe" w:eastAsia="Calibri" w:hAnsi="Europe" w:cs="Times New Roman"/>
          <w:sz w:val="24"/>
          <w:szCs w:val="24"/>
        </w:rPr>
        <w:t xml:space="preserve"> </w:t>
      </w:r>
      <w:r w:rsidRPr="001E0E26">
        <w:rPr>
          <w:rFonts w:ascii="Europe" w:eastAsia="Calibri" w:hAnsi="Europe" w:cs="Times New Roman"/>
          <w:sz w:val="24"/>
          <w:szCs w:val="24"/>
          <w:lang w:val="en-US"/>
        </w:rPr>
        <w:t>snooping</w:t>
      </w:r>
      <w:r w:rsidRPr="001E0E26">
        <w:rPr>
          <w:rFonts w:ascii="Europe" w:eastAsia="Calibri" w:hAnsi="Europe" w:cs="Times New Roman"/>
          <w:sz w:val="24"/>
          <w:szCs w:val="24"/>
        </w:rPr>
        <w:t xml:space="preserve"> и </w:t>
      </w:r>
      <w:proofErr w:type="spellStart"/>
      <w:r w:rsidRPr="001E0E26">
        <w:rPr>
          <w:rFonts w:ascii="Europe" w:eastAsia="Calibri" w:hAnsi="Europe" w:cs="Times New Roman"/>
          <w:sz w:val="24"/>
          <w:szCs w:val="24"/>
        </w:rPr>
        <w:t>тд</w:t>
      </w:r>
      <w:proofErr w:type="spellEnd"/>
      <w:r w:rsidRPr="001E0E26">
        <w:rPr>
          <w:rFonts w:ascii="Europe" w:eastAsia="Calibri" w:hAnsi="Europe" w:cs="Times New Roman"/>
          <w:sz w:val="24"/>
          <w:szCs w:val="24"/>
        </w:rPr>
        <w:t>.);</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 xml:space="preserve">Настройка и управление через </w:t>
      </w:r>
      <w:r w:rsidRPr="001E0E26">
        <w:rPr>
          <w:rFonts w:ascii="Europe" w:eastAsia="Calibri" w:hAnsi="Europe" w:cs="Times New Roman"/>
          <w:sz w:val="24"/>
          <w:szCs w:val="24"/>
          <w:lang w:val="en-US"/>
        </w:rPr>
        <w:t>WEB</w:t>
      </w:r>
      <w:r w:rsidRPr="001E0E26">
        <w:rPr>
          <w:rFonts w:ascii="Europe" w:eastAsia="Calibri" w:hAnsi="Europe" w:cs="Times New Roman"/>
          <w:sz w:val="24"/>
          <w:szCs w:val="24"/>
        </w:rPr>
        <w:t xml:space="preserve">-интерфейс, </w:t>
      </w:r>
      <w:r w:rsidRPr="001E0E26">
        <w:rPr>
          <w:rFonts w:ascii="Europe" w:eastAsia="Calibri" w:hAnsi="Europe" w:cs="Times New Roman"/>
          <w:sz w:val="24"/>
          <w:szCs w:val="24"/>
          <w:lang w:val="en-US"/>
        </w:rPr>
        <w:t>RS</w:t>
      </w:r>
      <w:r w:rsidRPr="001E0E26">
        <w:rPr>
          <w:rFonts w:ascii="Europe" w:eastAsia="Calibri" w:hAnsi="Europe" w:cs="Times New Roman"/>
          <w:sz w:val="24"/>
          <w:szCs w:val="24"/>
        </w:rPr>
        <w:t xml:space="preserve">-232 и </w:t>
      </w:r>
      <w:r w:rsidRPr="001E0E26">
        <w:rPr>
          <w:rFonts w:ascii="Europe" w:eastAsia="Calibri" w:hAnsi="Europe" w:cs="Times New Roman"/>
          <w:sz w:val="24"/>
          <w:szCs w:val="24"/>
          <w:lang w:val="en-US"/>
        </w:rPr>
        <w:t>Telnet</w:t>
      </w:r>
      <w:r w:rsidRPr="001E0E26">
        <w:rPr>
          <w:rFonts w:ascii="Europe" w:eastAsia="Calibri" w:hAnsi="Europe" w:cs="Times New Roman"/>
          <w:sz w:val="24"/>
          <w:szCs w:val="24"/>
        </w:rPr>
        <w:t>/</w:t>
      </w:r>
      <w:r w:rsidRPr="001E0E26">
        <w:rPr>
          <w:rFonts w:ascii="Europe" w:eastAsia="Calibri" w:hAnsi="Europe" w:cs="Times New Roman"/>
          <w:sz w:val="24"/>
          <w:szCs w:val="24"/>
          <w:lang w:val="en-US"/>
        </w:rPr>
        <w:t>SSH</w:t>
      </w:r>
      <w:r w:rsidRPr="001E0E26">
        <w:rPr>
          <w:rFonts w:ascii="Europe" w:eastAsia="Calibri" w:hAnsi="Europe" w:cs="Times New Roman"/>
          <w:sz w:val="24"/>
          <w:szCs w:val="24"/>
        </w:rPr>
        <w:t>;</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Автоматическое определение MDI/MDIX;</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Размер буфера пакетов: 4 МБ;</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Размер таблицы MAC-адресов: 8К;</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 xml:space="preserve">Поддержка </w:t>
      </w:r>
      <w:proofErr w:type="spellStart"/>
      <w:r w:rsidRPr="001E0E26">
        <w:rPr>
          <w:rFonts w:ascii="Europe" w:eastAsia="Calibri" w:hAnsi="Europe" w:cs="Times New Roman"/>
          <w:sz w:val="24"/>
          <w:szCs w:val="24"/>
        </w:rPr>
        <w:t>Jumbo</w:t>
      </w:r>
      <w:proofErr w:type="spellEnd"/>
      <w:r w:rsidRPr="001E0E26">
        <w:rPr>
          <w:rFonts w:ascii="Europe" w:eastAsia="Calibri" w:hAnsi="Europe" w:cs="Times New Roman"/>
          <w:sz w:val="24"/>
          <w:szCs w:val="24"/>
        </w:rPr>
        <w:t>-фреймов: 9,6 КБ;</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Система тревожного оповещения типа «сухой контакт» при отключении источника резервного питания;</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Диапазон входного напряжения DC 45-57V;</w:t>
      </w:r>
    </w:p>
    <w:p w:rsidR="00456EE7" w:rsidRPr="001E0E26" w:rsidRDefault="00456EE7" w:rsidP="006005BF">
      <w:pPr>
        <w:numPr>
          <w:ilvl w:val="0"/>
          <w:numId w:val="7"/>
        </w:numPr>
        <w:spacing w:after="0"/>
        <w:jc w:val="both"/>
        <w:rPr>
          <w:rFonts w:ascii="Europe" w:eastAsia="Calibri" w:hAnsi="Europe" w:cs="Times New Roman"/>
          <w:sz w:val="24"/>
          <w:szCs w:val="24"/>
        </w:rPr>
      </w:pPr>
      <w:r w:rsidRPr="001E0E26">
        <w:rPr>
          <w:rFonts w:ascii="Europe" w:eastAsia="Calibri" w:hAnsi="Europe" w:cs="Times New Roman"/>
          <w:sz w:val="24"/>
          <w:szCs w:val="24"/>
        </w:rPr>
        <w:t xml:space="preserve">Функция резервирования питания, защита от </w:t>
      </w:r>
      <w:proofErr w:type="spellStart"/>
      <w:r w:rsidRPr="001E0E26">
        <w:rPr>
          <w:rFonts w:ascii="Europe" w:eastAsia="Calibri" w:hAnsi="Europe" w:cs="Times New Roman"/>
          <w:sz w:val="24"/>
          <w:szCs w:val="24"/>
        </w:rPr>
        <w:t>переполюсовки</w:t>
      </w:r>
      <w:proofErr w:type="spellEnd"/>
      <w:r w:rsidRPr="001E0E26">
        <w:rPr>
          <w:rFonts w:ascii="Europe" w:eastAsia="Calibri" w:hAnsi="Europe" w:cs="Times New Roman"/>
          <w:sz w:val="24"/>
          <w:szCs w:val="24"/>
        </w:rPr>
        <w:t>.</w:t>
      </w:r>
    </w:p>
    <w:p w:rsidR="00467600" w:rsidRPr="001E0E26" w:rsidRDefault="00467600" w:rsidP="00C45477">
      <w:pPr>
        <w:spacing w:after="0"/>
        <w:ind w:firstLine="709"/>
        <w:jc w:val="both"/>
        <w:rPr>
          <w:rFonts w:ascii="Europe" w:hAnsi="Europe" w:cs="Times New Roman"/>
          <w:sz w:val="20"/>
          <w:szCs w:val="20"/>
        </w:rPr>
      </w:pPr>
    </w:p>
    <w:p w:rsidR="00665FA3" w:rsidRPr="001E0E26" w:rsidRDefault="00665FA3" w:rsidP="00F94444">
      <w:pPr>
        <w:pStyle w:val="1"/>
        <w:spacing w:before="0"/>
        <w:jc w:val="center"/>
        <w:rPr>
          <w:rFonts w:ascii="Europe" w:hAnsi="Europe" w:cs="Times New Roman"/>
        </w:rPr>
      </w:pPr>
      <w:bookmarkStart w:id="12" w:name="_Toc4666270"/>
    </w:p>
    <w:p w:rsidR="00665FA3" w:rsidRPr="001E0E26" w:rsidRDefault="00665FA3" w:rsidP="00F94444">
      <w:pPr>
        <w:pStyle w:val="1"/>
        <w:spacing w:before="0"/>
        <w:jc w:val="center"/>
        <w:rPr>
          <w:rFonts w:ascii="Europe" w:hAnsi="Europe" w:cs="Times New Roman"/>
        </w:rPr>
      </w:pPr>
    </w:p>
    <w:p w:rsidR="00665FA3" w:rsidRPr="001E0E26" w:rsidRDefault="00665FA3" w:rsidP="00F94444">
      <w:pPr>
        <w:pStyle w:val="1"/>
        <w:spacing w:before="0"/>
        <w:jc w:val="center"/>
        <w:rPr>
          <w:rFonts w:ascii="Europe" w:hAnsi="Europe" w:cs="Times New Roman"/>
        </w:rPr>
      </w:pPr>
    </w:p>
    <w:p w:rsidR="00456EE7" w:rsidRPr="001E0E26" w:rsidRDefault="00456EE7" w:rsidP="00665FA3">
      <w:pPr>
        <w:pStyle w:val="1"/>
        <w:pageBreakBefore/>
        <w:spacing w:before="0"/>
        <w:jc w:val="center"/>
        <w:rPr>
          <w:rFonts w:ascii="Europe" w:eastAsia="Calibri" w:hAnsi="Europe" w:cs="Times New Roman"/>
        </w:rPr>
      </w:pPr>
      <w:r w:rsidRPr="001E0E26">
        <w:rPr>
          <w:rFonts w:ascii="Europe" w:hAnsi="Europe" w:cs="Times New Roman"/>
        </w:rPr>
        <w:lastRenderedPageBreak/>
        <w:t>Разъемы и индикаторы</w:t>
      </w:r>
      <w:bookmarkEnd w:id="12"/>
    </w:p>
    <w:p w:rsidR="00456EE7" w:rsidRPr="001E0E26" w:rsidRDefault="00456EE7" w:rsidP="00C45477">
      <w:pPr>
        <w:spacing w:before="120" w:after="120"/>
        <w:contextualSpacing/>
        <w:jc w:val="center"/>
        <w:rPr>
          <w:rFonts w:ascii="Europe" w:eastAsia="Calibri" w:hAnsi="Europe" w:cs="Times New Roman"/>
          <w:b/>
          <w:sz w:val="24"/>
          <w:szCs w:val="24"/>
        </w:rPr>
      </w:pPr>
    </w:p>
    <w:p w:rsidR="00467600" w:rsidRPr="001E0E26" w:rsidRDefault="00456EE7" w:rsidP="00C45477">
      <w:pPr>
        <w:spacing w:before="120" w:after="120"/>
        <w:contextualSpacing/>
        <w:jc w:val="center"/>
        <w:rPr>
          <w:rFonts w:ascii="Europe" w:hAnsi="Europe" w:cs="Times New Roman"/>
          <w:sz w:val="20"/>
          <w:szCs w:val="20"/>
        </w:rPr>
      </w:pPr>
      <w:r w:rsidRPr="001E0E26">
        <w:rPr>
          <w:rFonts w:ascii="Europe" w:hAnsi="Europe" w:cs="Times New Roman"/>
          <w:noProof/>
          <w:lang w:eastAsia="ru-RU"/>
        </w:rPr>
        <w:drawing>
          <wp:anchor distT="0" distB="0" distL="114300" distR="114300" simplePos="0" relativeHeight="251658240" behindDoc="0" locked="0" layoutInCell="1" allowOverlap="1" wp14:anchorId="5B7C1736" wp14:editId="42934BA2">
            <wp:simplePos x="0" y="0"/>
            <wp:positionH relativeFrom="column">
              <wp:align>left</wp:align>
            </wp:positionH>
            <wp:positionV relativeFrom="paragraph">
              <wp:align>top</wp:align>
            </wp:positionV>
            <wp:extent cx="2381250" cy="2457450"/>
            <wp:effectExtent l="0" t="0" r="0" b="0"/>
            <wp:wrapSquare wrapText="bothSides"/>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250" cy="2457450"/>
                    </a:xfrm>
                    <a:prstGeom prst="rect">
                      <a:avLst/>
                    </a:prstGeom>
                  </pic:spPr>
                </pic:pic>
              </a:graphicData>
            </a:graphic>
            <wp14:sizeRelH relativeFrom="margin">
              <wp14:pctWidth>0</wp14:pctWidth>
            </wp14:sizeRelH>
            <wp14:sizeRelV relativeFrom="margin">
              <wp14:pctHeight>0</wp14:pctHeight>
            </wp14:sizeRelV>
          </wp:anchor>
        </w:drawing>
      </w:r>
      <w:r w:rsidRPr="001E0E26">
        <w:rPr>
          <w:rFonts w:ascii="Europe" w:hAnsi="Europe" w:cs="Times New Roman"/>
          <w:noProof/>
          <w:sz w:val="20"/>
          <w:szCs w:val="20"/>
          <w:lang w:eastAsia="ru-RU"/>
        </w:rPr>
        <w:drawing>
          <wp:inline distT="0" distB="0" distL="0" distR="0" wp14:anchorId="27C9579A" wp14:editId="723268F0">
            <wp:extent cx="1760265" cy="2488521"/>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967" cy="2490928"/>
                    </a:xfrm>
                    <a:prstGeom prst="rect">
                      <a:avLst/>
                    </a:prstGeom>
                    <a:noFill/>
                  </pic:spPr>
                </pic:pic>
              </a:graphicData>
            </a:graphic>
          </wp:inline>
        </w:drawing>
      </w:r>
      <w:r w:rsidRPr="001E0E26">
        <w:rPr>
          <w:rFonts w:ascii="Europe" w:hAnsi="Europe" w:cs="Times New Roman"/>
          <w:sz w:val="20"/>
          <w:szCs w:val="20"/>
        </w:rPr>
        <w:br w:type="textWrapping" w:clear="all"/>
      </w:r>
    </w:p>
    <w:p w:rsidR="003F3F6C" w:rsidRPr="001E0E26" w:rsidRDefault="00C7504A" w:rsidP="00F94444">
      <w:pPr>
        <w:spacing w:after="0"/>
        <w:jc w:val="center"/>
        <w:rPr>
          <w:rFonts w:ascii="Europe" w:hAnsi="Europe" w:cs="Times New Roman"/>
          <w:sz w:val="20"/>
          <w:szCs w:val="20"/>
        </w:rPr>
      </w:pPr>
      <w:r w:rsidRPr="001E0E26">
        <w:rPr>
          <w:rFonts w:ascii="Europe" w:hAnsi="Europe" w:cs="Times New Roman"/>
          <w:sz w:val="20"/>
          <w:szCs w:val="20"/>
        </w:rPr>
        <w:t>Рис.5 Внешний вид коммутатора. Разъемы и индикаторы.</w:t>
      </w:r>
    </w:p>
    <w:p w:rsidR="003F3F6C" w:rsidRPr="001E0E26" w:rsidRDefault="003F3F6C" w:rsidP="00C45477">
      <w:pPr>
        <w:spacing w:after="0"/>
        <w:jc w:val="both"/>
        <w:rPr>
          <w:rFonts w:ascii="Europe" w:hAnsi="Europe" w:cs="Times New Roman"/>
          <w:sz w:val="20"/>
          <w:szCs w:val="20"/>
        </w:rPr>
      </w:pPr>
    </w:p>
    <w:p w:rsidR="00F94444" w:rsidRPr="001E0E26" w:rsidRDefault="00F94444" w:rsidP="00F94444">
      <w:pPr>
        <w:spacing w:before="120" w:after="0"/>
        <w:jc w:val="both"/>
        <w:rPr>
          <w:rFonts w:ascii="Europe" w:hAnsi="Europe" w:cs="Times New Roman"/>
          <w:spacing w:val="-4"/>
          <w:sz w:val="24"/>
          <w:szCs w:val="24"/>
        </w:rPr>
      </w:pPr>
      <w:r w:rsidRPr="001E0E26">
        <w:rPr>
          <w:rFonts w:ascii="Europe" w:hAnsi="Europe" w:cs="Times New Roman"/>
          <w:sz w:val="24"/>
          <w:szCs w:val="24"/>
        </w:rPr>
        <w:t xml:space="preserve">Таблица 2. </w:t>
      </w:r>
      <w:r w:rsidRPr="001E0E26">
        <w:rPr>
          <w:rFonts w:ascii="Europe" w:hAnsi="Europe" w:cs="Times New Roman"/>
          <w:spacing w:val="-4"/>
          <w:sz w:val="24"/>
          <w:szCs w:val="24"/>
        </w:rPr>
        <w:t>Обозначение разъемов и индикаторов коммутатора</w:t>
      </w:r>
    </w:p>
    <w:p w:rsidR="00C7504A" w:rsidRPr="001E0E26" w:rsidRDefault="00C7504A" w:rsidP="00C45477">
      <w:pPr>
        <w:spacing w:after="0"/>
        <w:jc w:val="both"/>
        <w:rPr>
          <w:rFonts w:ascii="Europe" w:hAnsi="Europe" w:cs="Times New Roman"/>
          <w:sz w:val="24"/>
          <w:szCs w:val="24"/>
        </w:rPr>
      </w:pPr>
    </w:p>
    <w:tbl>
      <w:tblPr>
        <w:tblStyle w:val="13"/>
        <w:tblW w:w="10456" w:type="dxa"/>
        <w:tblLayout w:type="fixed"/>
        <w:tblLook w:val="04A0" w:firstRow="1" w:lastRow="0" w:firstColumn="1" w:lastColumn="0" w:noHBand="0" w:noVBand="1"/>
      </w:tblPr>
      <w:tblGrid>
        <w:gridCol w:w="817"/>
        <w:gridCol w:w="1700"/>
        <w:gridCol w:w="7939"/>
      </w:tblGrid>
      <w:tr w:rsidR="00D91EC0" w:rsidRPr="001E0E26" w:rsidTr="00CF1380">
        <w:trPr>
          <w:trHeight w:val="373"/>
        </w:trPr>
        <w:tc>
          <w:tcPr>
            <w:tcW w:w="8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56EE7" w:rsidRPr="001E0E26" w:rsidRDefault="00456EE7" w:rsidP="00C45477">
            <w:pPr>
              <w:spacing w:line="276" w:lineRule="auto"/>
              <w:jc w:val="center"/>
              <w:rPr>
                <w:rFonts w:ascii="Europe" w:hAnsi="Europe"/>
                <w:b/>
                <w:sz w:val="24"/>
                <w:szCs w:val="24"/>
              </w:rPr>
            </w:pPr>
            <w:r w:rsidRPr="001E0E26">
              <w:rPr>
                <w:rFonts w:ascii="Arial" w:hAnsi="Arial" w:cs="Arial"/>
                <w:b/>
                <w:sz w:val="24"/>
                <w:szCs w:val="24"/>
              </w:rPr>
              <w:t>№</w:t>
            </w:r>
            <w:r w:rsidRPr="001E0E26">
              <w:rPr>
                <w:rFonts w:ascii="Europe" w:hAnsi="Europe"/>
                <w:b/>
                <w:sz w:val="24"/>
                <w:szCs w:val="24"/>
              </w:rPr>
              <w:t xml:space="preserve"> </w:t>
            </w:r>
            <w:r w:rsidRPr="001E0E26">
              <w:rPr>
                <w:rFonts w:ascii="Europe" w:hAnsi="Europe" w:cs="Europe"/>
                <w:b/>
                <w:sz w:val="24"/>
                <w:szCs w:val="24"/>
              </w:rPr>
              <w:t>п</w:t>
            </w:r>
            <w:r w:rsidRPr="001E0E26">
              <w:rPr>
                <w:rFonts w:ascii="Europe" w:hAnsi="Europe"/>
                <w:b/>
                <w:sz w:val="24"/>
                <w:szCs w:val="24"/>
              </w:rPr>
              <w:t>/</w:t>
            </w:r>
            <w:r w:rsidRPr="001E0E26">
              <w:rPr>
                <w:rFonts w:ascii="Europe" w:hAnsi="Europe" w:cs="Europe"/>
                <w:b/>
                <w:sz w:val="24"/>
                <w:szCs w:val="24"/>
              </w:rPr>
              <w:t>п</w:t>
            </w:r>
          </w:p>
        </w:tc>
        <w:tc>
          <w:tcPr>
            <w:tcW w:w="17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56EE7" w:rsidRPr="001E0E26" w:rsidRDefault="00456EE7" w:rsidP="00C45477">
            <w:pPr>
              <w:spacing w:line="276" w:lineRule="auto"/>
              <w:jc w:val="center"/>
              <w:rPr>
                <w:rFonts w:ascii="Europe" w:hAnsi="Europe"/>
                <w:b/>
                <w:sz w:val="24"/>
                <w:szCs w:val="24"/>
              </w:rPr>
            </w:pPr>
            <w:r w:rsidRPr="001E0E26">
              <w:rPr>
                <w:rFonts w:ascii="Europe" w:hAnsi="Europe"/>
                <w:b/>
                <w:sz w:val="24"/>
                <w:szCs w:val="24"/>
              </w:rPr>
              <w:t>Обозначение</w:t>
            </w:r>
          </w:p>
        </w:tc>
        <w:tc>
          <w:tcPr>
            <w:tcW w:w="79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56EE7" w:rsidRPr="001E0E26" w:rsidRDefault="00456EE7" w:rsidP="00C45477">
            <w:pPr>
              <w:spacing w:line="276" w:lineRule="auto"/>
              <w:jc w:val="center"/>
              <w:rPr>
                <w:rFonts w:ascii="Europe" w:hAnsi="Europe"/>
                <w:b/>
                <w:sz w:val="24"/>
                <w:szCs w:val="24"/>
              </w:rPr>
            </w:pPr>
            <w:r w:rsidRPr="001E0E26">
              <w:rPr>
                <w:rFonts w:ascii="Europe" w:hAnsi="Europe"/>
                <w:b/>
                <w:sz w:val="24"/>
                <w:szCs w:val="24"/>
              </w:rPr>
              <w:t>Назначение</w:t>
            </w:r>
          </w:p>
        </w:tc>
      </w:tr>
      <w:tr w:rsidR="00D91EC0" w:rsidRPr="001E0E26" w:rsidTr="00CF1380">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rPr>
            </w:pPr>
            <w:r w:rsidRPr="001E0E26">
              <w:rPr>
                <w:rFonts w:ascii="Europe" w:hAnsi="Europe"/>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r w:rsidRPr="001E0E26">
              <w:rPr>
                <w:rFonts w:ascii="Europe" w:hAnsi="Europe"/>
                <w:sz w:val="24"/>
                <w:szCs w:val="24"/>
                <w:lang w:val="en-US"/>
              </w:rPr>
              <w:t>Console</w:t>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rPr>
              <w:t xml:space="preserve">Разъем </w:t>
            </w:r>
            <w:r w:rsidRPr="001E0E26">
              <w:rPr>
                <w:rFonts w:ascii="Europe" w:hAnsi="Europe"/>
                <w:sz w:val="24"/>
                <w:szCs w:val="24"/>
                <w:lang w:val="en-US"/>
              </w:rPr>
              <w:t>RJ</w:t>
            </w:r>
            <w:r w:rsidRPr="001E0E26">
              <w:rPr>
                <w:rFonts w:ascii="Europe" w:hAnsi="Europe"/>
                <w:sz w:val="24"/>
                <w:szCs w:val="24"/>
              </w:rPr>
              <w:t xml:space="preserve">-45 для подключения коммутатора к </w:t>
            </w:r>
            <w:r w:rsidRPr="001E0E26">
              <w:rPr>
                <w:rFonts w:ascii="Europe" w:hAnsi="Europe"/>
                <w:sz w:val="24"/>
                <w:szCs w:val="24"/>
                <w:lang w:val="en-US"/>
              </w:rPr>
              <w:t>COM</w:t>
            </w:r>
            <w:r w:rsidRPr="001E0E26">
              <w:rPr>
                <w:rFonts w:ascii="Europe" w:hAnsi="Europe"/>
                <w:sz w:val="24"/>
                <w:szCs w:val="24"/>
              </w:rPr>
              <w:t xml:space="preserve"> порту ПК для управления им через интерфейс </w:t>
            </w:r>
            <w:r w:rsidRPr="001E0E26">
              <w:rPr>
                <w:rFonts w:ascii="Europe" w:hAnsi="Europe"/>
                <w:sz w:val="24"/>
                <w:szCs w:val="24"/>
                <w:lang w:val="en-US"/>
              </w:rPr>
              <w:t>RS</w:t>
            </w:r>
            <w:r w:rsidRPr="001E0E26">
              <w:rPr>
                <w:rFonts w:ascii="Europe" w:hAnsi="Europe"/>
                <w:sz w:val="24"/>
                <w:szCs w:val="24"/>
              </w:rPr>
              <w:t>-232</w:t>
            </w:r>
          </w:p>
        </w:tc>
      </w:tr>
      <w:tr w:rsidR="00D91EC0" w:rsidRPr="001E0E26" w:rsidTr="00CF1380">
        <w:trPr>
          <w:trHeight w:val="723"/>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rPr>
            </w:pPr>
            <w:r w:rsidRPr="001E0E26">
              <w:rPr>
                <w:rFonts w:ascii="Europe" w:hAnsi="Europe"/>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r w:rsidRPr="001E0E26">
              <w:rPr>
                <w:rFonts w:ascii="Europe" w:hAnsi="Europe"/>
                <w:sz w:val="24"/>
                <w:szCs w:val="24"/>
                <w:lang w:val="en-US"/>
              </w:rPr>
              <w:t>PW1</w:t>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lang w:val="en-US"/>
              </w:rPr>
              <w:t>LED</w:t>
            </w:r>
            <w:r w:rsidRPr="001E0E26">
              <w:rPr>
                <w:rFonts w:ascii="Europe" w:hAnsi="Europe"/>
                <w:sz w:val="24"/>
                <w:szCs w:val="24"/>
              </w:rPr>
              <w:t xml:space="preserve">-индикатор подключения 1го блока питания </w:t>
            </w:r>
            <w:r w:rsidRPr="001E0E26">
              <w:rPr>
                <w:rFonts w:ascii="Europe" w:hAnsi="Europe"/>
                <w:sz w:val="24"/>
                <w:szCs w:val="24"/>
                <w:lang w:val="en-US"/>
              </w:rPr>
              <w:t>DC</w:t>
            </w:r>
            <w:r w:rsidRPr="001E0E26">
              <w:rPr>
                <w:rFonts w:ascii="Europe" w:hAnsi="Europe"/>
                <w:sz w:val="24"/>
                <w:szCs w:val="24"/>
              </w:rPr>
              <w:t xml:space="preserve"> 45-57</w:t>
            </w:r>
            <w:r w:rsidRPr="001E0E26">
              <w:rPr>
                <w:rFonts w:ascii="Europe" w:hAnsi="Europe"/>
                <w:sz w:val="24"/>
                <w:szCs w:val="24"/>
                <w:lang w:val="en-US"/>
              </w:rPr>
              <w:t>V</w:t>
            </w:r>
            <w:r w:rsidRPr="001E0E26">
              <w:rPr>
                <w:rFonts w:ascii="Europe" w:hAnsi="Europe"/>
                <w:sz w:val="24"/>
                <w:szCs w:val="24"/>
              </w:rPr>
              <w:t>. Горит зеленым, если питание присутствует.</w:t>
            </w:r>
          </w:p>
        </w:tc>
      </w:tr>
      <w:tr w:rsidR="00D91EC0" w:rsidRPr="001E0E26" w:rsidTr="00CF1380">
        <w:trPr>
          <w:trHeight w:val="892"/>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rPr>
            </w:pPr>
            <w:r w:rsidRPr="001E0E26">
              <w:rPr>
                <w:rFonts w:ascii="Europe" w:hAnsi="Europe"/>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r w:rsidRPr="001E0E26">
              <w:rPr>
                <w:rFonts w:ascii="Europe" w:hAnsi="Europe"/>
                <w:sz w:val="24"/>
                <w:szCs w:val="24"/>
                <w:lang w:val="en-US"/>
              </w:rPr>
              <w:t>PW2</w:t>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lang w:val="en-US"/>
              </w:rPr>
              <w:t>LED</w:t>
            </w:r>
            <w:r w:rsidRPr="001E0E26">
              <w:rPr>
                <w:rFonts w:ascii="Europe" w:hAnsi="Europe"/>
                <w:sz w:val="24"/>
                <w:szCs w:val="24"/>
              </w:rPr>
              <w:t xml:space="preserve">-индикатор подключения 2го, резервного блока питания </w:t>
            </w:r>
            <w:r w:rsidRPr="001E0E26">
              <w:rPr>
                <w:rFonts w:ascii="Europe" w:hAnsi="Europe"/>
                <w:sz w:val="24"/>
                <w:szCs w:val="24"/>
                <w:lang w:val="en-US"/>
              </w:rPr>
              <w:t>DC</w:t>
            </w:r>
            <w:r w:rsidRPr="001E0E26">
              <w:rPr>
                <w:rFonts w:ascii="Europe" w:hAnsi="Europe"/>
                <w:sz w:val="24"/>
                <w:szCs w:val="24"/>
              </w:rPr>
              <w:t xml:space="preserve"> 45-57</w:t>
            </w:r>
            <w:r w:rsidRPr="001E0E26">
              <w:rPr>
                <w:rFonts w:ascii="Europe" w:hAnsi="Europe"/>
                <w:sz w:val="24"/>
                <w:szCs w:val="24"/>
                <w:lang w:val="en-US"/>
              </w:rPr>
              <w:t>V</w:t>
            </w:r>
            <w:r w:rsidRPr="001E0E26">
              <w:rPr>
                <w:rFonts w:ascii="Europe" w:hAnsi="Europe"/>
                <w:sz w:val="24"/>
                <w:szCs w:val="24"/>
              </w:rPr>
              <w:t>. Горит зеленым, если питание присутствует.</w:t>
            </w:r>
          </w:p>
        </w:tc>
      </w:tr>
      <w:tr w:rsidR="00D91EC0" w:rsidRPr="001E0E26" w:rsidTr="00CF1380">
        <w:trPr>
          <w:trHeight w:val="890"/>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r w:rsidRPr="001E0E26">
              <w:rPr>
                <w:rFonts w:ascii="Europe" w:hAnsi="Europe"/>
                <w:sz w:val="24"/>
                <w:szCs w:val="24"/>
                <w:lang w:val="en-US"/>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proofErr w:type="spellStart"/>
            <w:r w:rsidRPr="001E0E26">
              <w:rPr>
                <w:rFonts w:ascii="Europe" w:hAnsi="Europe"/>
                <w:sz w:val="24"/>
                <w:szCs w:val="24"/>
                <w:lang w:val="en-US"/>
              </w:rPr>
              <w:t>Alm</w:t>
            </w:r>
            <w:proofErr w:type="spellEnd"/>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lang w:val="en-US"/>
              </w:rPr>
              <w:t>LED</w:t>
            </w:r>
            <w:r w:rsidRPr="001E0E26">
              <w:rPr>
                <w:rFonts w:ascii="Europe" w:hAnsi="Europe"/>
                <w:sz w:val="24"/>
                <w:szCs w:val="24"/>
              </w:rPr>
              <w:t xml:space="preserve">-индикатор неисправности. Горит красным, если не подключен один из блоков питания или произошел обрыв </w:t>
            </w:r>
            <w:r w:rsidRPr="001E0E26">
              <w:rPr>
                <w:rFonts w:ascii="Europe" w:hAnsi="Europe"/>
                <w:sz w:val="24"/>
                <w:szCs w:val="24"/>
                <w:lang w:val="en-US"/>
              </w:rPr>
              <w:t>Ethernet</w:t>
            </w:r>
            <w:r w:rsidRPr="001E0E26">
              <w:rPr>
                <w:rFonts w:ascii="Europe" w:hAnsi="Europe"/>
                <w:sz w:val="24"/>
                <w:szCs w:val="24"/>
              </w:rPr>
              <w:t xml:space="preserve"> - соединения</w:t>
            </w:r>
          </w:p>
        </w:tc>
      </w:tr>
      <w:tr w:rsidR="00D91EC0" w:rsidRPr="001E0E26" w:rsidTr="00CF1380">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r w:rsidRPr="001E0E26">
              <w:rPr>
                <w:rFonts w:ascii="Europe" w:hAnsi="Europe"/>
                <w:sz w:val="24"/>
                <w:szCs w:val="24"/>
                <w:lang w:val="en-US"/>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lang w:val="en-US"/>
              </w:rPr>
            </w:pPr>
            <w:r w:rsidRPr="001E0E26">
              <w:rPr>
                <w:rFonts w:ascii="Europe" w:hAnsi="Europe"/>
                <w:sz w:val="24"/>
                <w:szCs w:val="24"/>
              </w:rPr>
              <w:t xml:space="preserve">9, </w:t>
            </w:r>
            <w:r w:rsidRPr="001E0E26">
              <w:rPr>
                <w:rFonts w:ascii="Europe" w:hAnsi="Europe"/>
                <w:sz w:val="24"/>
                <w:szCs w:val="24"/>
                <w:lang w:val="en-US"/>
              </w:rPr>
              <w:t>10</w:t>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lang w:val="en-US"/>
              </w:rPr>
              <w:t>SFP</w:t>
            </w:r>
            <w:r w:rsidRPr="001E0E26">
              <w:rPr>
                <w:rFonts w:ascii="Europe" w:hAnsi="Europe"/>
                <w:sz w:val="24"/>
                <w:szCs w:val="24"/>
              </w:rPr>
              <w:t xml:space="preserve">-слоты в 9 и 10м </w:t>
            </w:r>
            <w:r w:rsidRPr="001E0E26">
              <w:rPr>
                <w:rFonts w:ascii="Europe" w:hAnsi="Europe"/>
                <w:sz w:val="24"/>
                <w:szCs w:val="24"/>
                <w:lang w:val="en-US"/>
              </w:rPr>
              <w:t>Combo</w:t>
            </w:r>
            <w:r w:rsidRPr="001E0E26">
              <w:rPr>
                <w:rFonts w:ascii="Europe" w:hAnsi="Europe"/>
                <w:sz w:val="24"/>
                <w:szCs w:val="24"/>
              </w:rPr>
              <w:t xml:space="preserve">-портах. Используются для подключения коммутатора к оптическим линиям связи. </w:t>
            </w:r>
            <w:r w:rsidRPr="001E0E26">
              <w:rPr>
                <w:rFonts w:ascii="Europe" w:hAnsi="Europe"/>
                <w:sz w:val="24"/>
                <w:szCs w:val="24"/>
                <w:lang w:val="en-US"/>
              </w:rPr>
              <w:t>SFP</w:t>
            </w:r>
            <w:r w:rsidRPr="001E0E26">
              <w:rPr>
                <w:rFonts w:ascii="Europe" w:hAnsi="Europe"/>
                <w:sz w:val="24"/>
                <w:szCs w:val="24"/>
              </w:rPr>
              <w:t>-модули в комплект поставки не входят.</w:t>
            </w:r>
          </w:p>
        </w:tc>
      </w:tr>
      <w:tr w:rsidR="00D91EC0" w:rsidRPr="001E0E26" w:rsidTr="00CF1380">
        <w:trPr>
          <w:trHeight w:val="1142"/>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0"/>
                <w:szCs w:val="20"/>
                <w:lang w:val="en-US"/>
              </w:rPr>
            </w:pPr>
            <w:r w:rsidRPr="001E0E26">
              <w:rPr>
                <w:rFonts w:ascii="Europe" w:hAnsi="Europe"/>
                <w:sz w:val="20"/>
                <w:szCs w:val="20"/>
                <w:lang w:val="en-US"/>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4"/>
                <w:szCs w:val="24"/>
              </w:rPr>
            </w:pPr>
            <w:r w:rsidRPr="001E0E26">
              <w:rPr>
                <w:rFonts w:ascii="Europe" w:hAnsi="Europe"/>
                <w:noProof/>
                <w:sz w:val="24"/>
                <w:szCs w:val="24"/>
                <w:lang w:eastAsia="ru-RU"/>
              </w:rPr>
              <w:t>9, 10</w:t>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rPr>
              <w:t xml:space="preserve">Медные </w:t>
            </w:r>
            <w:r w:rsidRPr="001E0E26">
              <w:rPr>
                <w:rFonts w:ascii="Europe" w:hAnsi="Europe"/>
                <w:sz w:val="24"/>
                <w:szCs w:val="24"/>
                <w:lang w:val="en-US"/>
              </w:rPr>
              <w:t>RJ</w:t>
            </w:r>
            <w:r w:rsidRPr="001E0E26">
              <w:rPr>
                <w:rFonts w:ascii="Europe" w:hAnsi="Europe"/>
                <w:sz w:val="24"/>
                <w:szCs w:val="24"/>
              </w:rPr>
              <w:t>-45 разъемы для подключения коммутатора к медным (витая пара) линиям связи.</w:t>
            </w:r>
          </w:p>
        </w:tc>
      </w:tr>
      <w:tr w:rsidR="00D91EC0" w:rsidRPr="001E0E26" w:rsidTr="00CF1380">
        <w:trPr>
          <w:trHeight w:val="972"/>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0"/>
                <w:szCs w:val="20"/>
                <w:lang w:val="en-US"/>
              </w:rPr>
            </w:pPr>
            <w:r w:rsidRPr="001E0E26">
              <w:rPr>
                <w:rFonts w:ascii="Europe" w:hAnsi="Europe"/>
                <w:sz w:val="20"/>
                <w:szCs w:val="20"/>
                <w:lang w:val="en-US"/>
              </w:rPr>
              <w:t>7</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eastAsia="ru-RU"/>
              </w:rPr>
              <w:t>1 2 3 4</w:t>
            </w:r>
          </w:p>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eastAsia="ru-RU"/>
              </w:rPr>
              <w:t>5 6 7 8</w:t>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rPr>
              <w:t xml:space="preserve">Разъемы </w:t>
            </w:r>
            <w:r w:rsidRPr="001E0E26">
              <w:rPr>
                <w:rFonts w:ascii="Europe" w:hAnsi="Europe"/>
                <w:sz w:val="24"/>
                <w:szCs w:val="24"/>
                <w:lang w:val="en-US"/>
              </w:rPr>
              <w:t>RJ</w:t>
            </w:r>
            <w:r w:rsidRPr="001E0E26">
              <w:rPr>
                <w:rFonts w:ascii="Europe" w:hAnsi="Europe"/>
                <w:sz w:val="24"/>
                <w:szCs w:val="24"/>
              </w:rPr>
              <w:t xml:space="preserve">-45 для подключения сетевых устройств на скорости 10/100/1000 Мбит/с </w:t>
            </w:r>
            <w:proofErr w:type="spellStart"/>
            <w:r w:rsidRPr="001E0E26">
              <w:rPr>
                <w:rFonts w:ascii="Europe" w:hAnsi="Europe"/>
                <w:sz w:val="24"/>
                <w:szCs w:val="24"/>
              </w:rPr>
              <w:t>с</w:t>
            </w:r>
            <w:proofErr w:type="spellEnd"/>
            <w:r w:rsidRPr="001E0E26">
              <w:rPr>
                <w:rFonts w:ascii="Europe" w:hAnsi="Europe"/>
                <w:sz w:val="24"/>
                <w:szCs w:val="24"/>
              </w:rPr>
              <w:t xml:space="preserve"> </w:t>
            </w:r>
            <w:proofErr w:type="spellStart"/>
            <w:r w:rsidRPr="001E0E26">
              <w:rPr>
                <w:rFonts w:ascii="Europe" w:hAnsi="Europe"/>
                <w:sz w:val="24"/>
                <w:szCs w:val="24"/>
              </w:rPr>
              <w:t>РоЕ</w:t>
            </w:r>
            <w:proofErr w:type="spellEnd"/>
            <w:r w:rsidRPr="001E0E26">
              <w:rPr>
                <w:rFonts w:ascii="Europe" w:hAnsi="Europe"/>
                <w:sz w:val="24"/>
                <w:szCs w:val="24"/>
              </w:rPr>
              <w:t xml:space="preserve">. </w:t>
            </w:r>
            <w:r w:rsidRPr="001E0E26">
              <w:rPr>
                <w:rFonts w:ascii="Europe" w:hAnsi="Europe"/>
                <w:sz w:val="24"/>
                <w:szCs w:val="24"/>
                <w:lang w:val="en-US"/>
              </w:rPr>
              <w:t>LED</w:t>
            </w:r>
            <w:r w:rsidRPr="001E0E26">
              <w:rPr>
                <w:rFonts w:ascii="Europe" w:hAnsi="Europe"/>
                <w:sz w:val="24"/>
                <w:szCs w:val="24"/>
              </w:rPr>
              <w:t xml:space="preserve">-индикаторы </w:t>
            </w:r>
            <w:r w:rsidRPr="001E0E26">
              <w:rPr>
                <w:rFonts w:ascii="Europe" w:hAnsi="Europe"/>
                <w:sz w:val="24"/>
                <w:szCs w:val="24"/>
                <w:lang w:val="en-US"/>
              </w:rPr>
              <w:t>Ethernet</w:t>
            </w:r>
            <w:r w:rsidRPr="001E0E26">
              <w:rPr>
                <w:rFonts w:ascii="Europe" w:hAnsi="Europe"/>
                <w:sz w:val="24"/>
                <w:szCs w:val="24"/>
              </w:rPr>
              <w:t>.</w:t>
            </w:r>
          </w:p>
        </w:tc>
      </w:tr>
      <w:tr w:rsidR="00D91EC0" w:rsidRPr="001E0E26" w:rsidTr="00CF1380">
        <w:trPr>
          <w:trHeight w:val="681"/>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0"/>
                <w:szCs w:val="20"/>
                <w:lang w:val="en-US"/>
              </w:rPr>
            </w:pPr>
            <w:r w:rsidRPr="001E0E26">
              <w:rPr>
                <w:rFonts w:ascii="Europe" w:hAnsi="Europe"/>
                <w:sz w:val="20"/>
                <w:szCs w:val="20"/>
                <w:lang w:val="en-US"/>
              </w:rPr>
              <w:t>8</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eastAsia="ru-RU"/>
              </w:rPr>
              <w:drawing>
                <wp:inline distT="0" distB="0" distL="0" distR="0" wp14:anchorId="12F0AFA8" wp14:editId="368F8C3C">
                  <wp:extent cx="361950" cy="3556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inline>
              </w:drawing>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rPr>
              <w:t>Винтовая клемма для подключения коммутатора к контуру заземления.</w:t>
            </w:r>
          </w:p>
        </w:tc>
      </w:tr>
      <w:tr w:rsidR="00D91EC0" w:rsidRPr="001E0E26" w:rsidTr="00CF1380">
        <w:trPr>
          <w:trHeight w:val="1379"/>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0"/>
                <w:szCs w:val="20"/>
                <w:lang w:val="en-US"/>
              </w:rPr>
            </w:pPr>
            <w:r w:rsidRPr="001E0E26">
              <w:rPr>
                <w:rFonts w:ascii="Europe" w:hAnsi="Europe"/>
                <w:sz w:val="20"/>
                <w:szCs w:val="20"/>
                <w:lang w:val="en-US"/>
              </w:rPr>
              <w:t>9</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noProof/>
                <w:sz w:val="24"/>
                <w:szCs w:val="24"/>
                <w:lang w:val="en-US" w:eastAsia="ru-RU"/>
              </w:rPr>
            </w:pPr>
            <w:r w:rsidRPr="001E0E26">
              <w:rPr>
                <w:rFonts w:ascii="Europe" w:hAnsi="Europe"/>
                <w:noProof/>
                <w:sz w:val="24"/>
                <w:szCs w:val="24"/>
                <w:lang w:val="en-US" w:eastAsia="ru-RU"/>
              </w:rPr>
              <w:t>PW1  Alm  PW2</w:t>
            </w:r>
          </w:p>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val="en-US" w:eastAsia="ru-RU"/>
              </w:rPr>
              <w:t xml:space="preserve">+ -           + - </w:t>
            </w:r>
          </w:p>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eastAsia="ru-RU"/>
              </w:rPr>
              <w:drawing>
                <wp:inline distT="0" distB="0" distL="0" distR="0" wp14:anchorId="3C03A939" wp14:editId="737FB7DC">
                  <wp:extent cx="393700" cy="831850"/>
                  <wp:effectExtent l="9525"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3700" cy="831850"/>
                          </a:xfrm>
                          <a:prstGeom prst="rect">
                            <a:avLst/>
                          </a:prstGeom>
                          <a:noFill/>
                          <a:ln>
                            <a:noFill/>
                          </a:ln>
                        </pic:spPr>
                      </pic:pic>
                    </a:graphicData>
                  </a:graphic>
                </wp:inline>
              </w:drawing>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proofErr w:type="spellStart"/>
            <w:r w:rsidRPr="001E0E26">
              <w:rPr>
                <w:rFonts w:ascii="Europe" w:hAnsi="Europe"/>
                <w:sz w:val="24"/>
                <w:szCs w:val="24"/>
              </w:rPr>
              <w:t>Клеммная</w:t>
            </w:r>
            <w:proofErr w:type="spellEnd"/>
            <w:r w:rsidRPr="001E0E26">
              <w:rPr>
                <w:rFonts w:ascii="Europe" w:hAnsi="Europe"/>
                <w:sz w:val="24"/>
                <w:szCs w:val="24"/>
              </w:rPr>
              <w:t xml:space="preserve"> колодка  для подключения основного и резервного БП </w:t>
            </w:r>
            <w:r w:rsidRPr="001E0E26">
              <w:rPr>
                <w:rFonts w:ascii="Europe" w:hAnsi="Europe"/>
                <w:sz w:val="24"/>
                <w:szCs w:val="24"/>
                <w:lang w:val="en-US"/>
              </w:rPr>
              <w:t>DC</w:t>
            </w:r>
            <w:r w:rsidRPr="001E0E26">
              <w:rPr>
                <w:rFonts w:ascii="Europe" w:hAnsi="Europe"/>
                <w:sz w:val="24"/>
                <w:szCs w:val="24"/>
              </w:rPr>
              <w:t xml:space="preserve"> 45-57</w:t>
            </w:r>
            <w:r w:rsidRPr="001E0E26">
              <w:rPr>
                <w:rFonts w:ascii="Europe" w:hAnsi="Europe"/>
                <w:sz w:val="24"/>
                <w:szCs w:val="24"/>
                <w:lang w:val="en-US"/>
              </w:rPr>
              <w:t>V</w:t>
            </w:r>
            <w:r w:rsidRPr="001E0E26">
              <w:rPr>
                <w:rFonts w:ascii="Europe" w:hAnsi="Europe"/>
                <w:sz w:val="24"/>
                <w:szCs w:val="24"/>
              </w:rPr>
              <w:t xml:space="preserve"> (</w:t>
            </w:r>
            <w:r w:rsidRPr="001E0E26">
              <w:rPr>
                <w:rFonts w:ascii="Europe" w:hAnsi="Europe"/>
                <w:sz w:val="24"/>
                <w:szCs w:val="24"/>
                <w:lang w:val="en-US"/>
              </w:rPr>
              <w:t>PW</w:t>
            </w:r>
            <w:r w:rsidRPr="001E0E26">
              <w:rPr>
                <w:rFonts w:ascii="Europe" w:hAnsi="Europe"/>
                <w:sz w:val="24"/>
                <w:szCs w:val="24"/>
              </w:rPr>
              <w:t xml:space="preserve">1 </w:t>
            </w:r>
            <w:r w:rsidRPr="001E0E26">
              <w:rPr>
                <w:rFonts w:ascii="Europe" w:hAnsi="Europe"/>
                <w:sz w:val="24"/>
                <w:szCs w:val="24"/>
                <w:lang w:val="en-US"/>
              </w:rPr>
              <w:t>PW</w:t>
            </w:r>
            <w:r w:rsidRPr="001E0E26">
              <w:rPr>
                <w:rFonts w:ascii="Europe" w:hAnsi="Europe"/>
                <w:sz w:val="24"/>
                <w:szCs w:val="24"/>
              </w:rPr>
              <w:t>2), а также выход реле типа «сухой контакт» (</w:t>
            </w:r>
            <w:proofErr w:type="spellStart"/>
            <w:r w:rsidRPr="001E0E26">
              <w:rPr>
                <w:rFonts w:ascii="Europe" w:hAnsi="Europe"/>
                <w:sz w:val="24"/>
                <w:szCs w:val="24"/>
                <w:lang w:val="en-US"/>
              </w:rPr>
              <w:t>Alm</w:t>
            </w:r>
            <w:proofErr w:type="spellEnd"/>
            <w:r w:rsidRPr="001E0E26">
              <w:rPr>
                <w:rFonts w:ascii="Europe" w:hAnsi="Europe"/>
                <w:sz w:val="24"/>
                <w:szCs w:val="24"/>
              </w:rPr>
              <w:t>).</w:t>
            </w:r>
          </w:p>
        </w:tc>
      </w:tr>
      <w:tr w:rsidR="00456EE7" w:rsidRPr="001E0E26" w:rsidTr="00CF1380">
        <w:trPr>
          <w:trHeight w:val="1212"/>
        </w:trPr>
        <w:tc>
          <w:tcPr>
            <w:tcW w:w="817"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sz w:val="20"/>
                <w:szCs w:val="20"/>
                <w:lang w:val="en-US"/>
              </w:rPr>
            </w:pPr>
            <w:r w:rsidRPr="001E0E26">
              <w:rPr>
                <w:rFonts w:ascii="Europe" w:hAnsi="Europe"/>
                <w:sz w:val="20"/>
                <w:szCs w:val="20"/>
                <w:lang w:val="en-US"/>
              </w:rPr>
              <w:lastRenderedPageBreak/>
              <w:t>10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val="en-US" w:eastAsia="ru-RU"/>
              </w:rPr>
              <w:t>Alarm Control</w:t>
            </w:r>
          </w:p>
          <w:p w:rsidR="00456EE7" w:rsidRPr="001E0E26" w:rsidRDefault="00456EE7" w:rsidP="00C45477">
            <w:pPr>
              <w:spacing w:line="276" w:lineRule="auto"/>
              <w:jc w:val="center"/>
              <w:rPr>
                <w:rFonts w:ascii="Europe" w:hAnsi="Europe"/>
                <w:noProof/>
                <w:sz w:val="24"/>
                <w:szCs w:val="24"/>
                <w:lang w:eastAsia="ru-RU"/>
              </w:rPr>
            </w:pPr>
            <w:r w:rsidRPr="001E0E26">
              <w:rPr>
                <w:rFonts w:ascii="Europe" w:hAnsi="Europe"/>
                <w:noProof/>
                <w:sz w:val="24"/>
                <w:szCs w:val="24"/>
                <w:lang w:eastAsia="ru-RU"/>
              </w:rPr>
              <w:drawing>
                <wp:inline distT="0" distB="0" distL="0" distR="0" wp14:anchorId="05BD700E" wp14:editId="4F808999">
                  <wp:extent cx="952500" cy="393700"/>
                  <wp:effectExtent l="0" t="0" r="0" b="635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393700"/>
                          </a:xfrm>
                          <a:prstGeom prst="rect">
                            <a:avLst/>
                          </a:prstGeom>
                          <a:noFill/>
                          <a:ln>
                            <a:noFill/>
                          </a:ln>
                        </pic:spPr>
                      </pic:pic>
                    </a:graphicData>
                  </a:graphic>
                </wp:inline>
              </w:drawing>
            </w:r>
          </w:p>
        </w:tc>
        <w:tc>
          <w:tcPr>
            <w:tcW w:w="7939" w:type="dxa"/>
            <w:tcBorders>
              <w:top w:val="single" w:sz="4" w:space="0" w:color="auto"/>
              <w:left w:val="single" w:sz="4" w:space="0" w:color="auto"/>
              <w:bottom w:val="single" w:sz="4" w:space="0" w:color="auto"/>
              <w:right w:val="single" w:sz="4" w:space="0" w:color="auto"/>
            </w:tcBorders>
            <w:vAlign w:val="center"/>
            <w:hideMark/>
          </w:tcPr>
          <w:p w:rsidR="00456EE7" w:rsidRPr="001E0E26" w:rsidRDefault="00456EE7" w:rsidP="00C45477">
            <w:pPr>
              <w:spacing w:line="276" w:lineRule="auto"/>
              <w:rPr>
                <w:rFonts w:ascii="Europe" w:hAnsi="Europe"/>
                <w:sz w:val="24"/>
                <w:szCs w:val="24"/>
              </w:rPr>
            </w:pPr>
            <w:r w:rsidRPr="001E0E26">
              <w:rPr>
                <w:rFonts w:ascii="Europe" w:hAnsi="Europe"/>
                <w:sz w:val="24"/>
                <w:szCs w:val="24"/>
                <w:lang w:val="en-US"/>
              </w:rPr>
              <w:t>DIP</w:t>
            </w:r>
            <w:r w:rsidRPr="001E0E26">
              <w:rPr>
                <w:rFonts w:ascii="Europe" w:hAnsi="Europe"/>
                <w:sz w:val="24"/>
                <w:szCs w:val="24"/>
              </w:rPr>
              <w:t xml:space="preserve">-переключатель на 12 положений, используется для настройки тревожной сигнализации для разных портов. Используются 1 - 11. 12 </w:t>
            </w:r>
            <w:r w:rsidRPr="001E0E26">
              <w:rPr>
                <w:rFonts w:ascii="Europe" w:hAnsi="Europe"/>
                <w:sz w:val="24"/>
                <w:szCs w:val="24"/>
                <w:lang w:val="en-US"/>
              </w:rPr>
              <w:t>DIP</w:t>
            </w:r>
            <w:r w:rsidRPr="001E0E26">
              <w:rPr>
                <w:rFonts w:ascii="Europe" w:hAnsi="Europe"/>
                <w:sz w:val="24"/>
                <w:szCs w:val="24"/>
              </w:rPr>
              <w:t xml:space="preserve"> не используется.</w:t>
            </w:r>
          </w:p>
        </w:tc>
      </w:tr>
    </w:tbl>
    <w:p w:rsidR="00C7504A" w:rsidRPr="001E0E26" w:rsidRDefault="00C7504A" w:rsidP="00C45477">
      <w:pPr>
        <w:pStyle w:val="1"/>
        <w:jc w:val="center"/>
        <w:rPr>
          <w:rFonts w:ascii="Europe" w:hAnsi="Europe" w:cs="Times New Roman"/>
          <w:szCs w:val="24"/>
        </w:rPr>
      </w:pPr>
      <w:bookmarkStart w:id="13" w:name="_Toc4666271"/>
      <w:r w:rsidRPr="001E0E26">
        <w:rPr>
          <w:rFonts w:ascii="Europe" w:hAnsi="Europe" w:cs="Times New Roman"/>
          <w:szCs w:val="24"/>
        </w:rPr>
        <w:t>Подключение системы оповещения</w:t>
      </w:r>
      <w:bookmarkEnd w:id="13"/>
    </w:p>
    <w:p w:rsidR="00C7504A" w:rsidRPr="001E0E26" w:rsidRDefault="00C7504A" w:rsidP="00C45477">
      <w:pPr>
        <w:spacing w:after="0"/>
        <w:ind w:firstLine="708"/>
        <w:jc w:val="both"/>
        <w:rPr>
          <w:rFonts w:ascii="Europe" w:hAnsi="Europe" w:cs="Times New Roman"/>
          <w:sz w:val="24"/>
          <w:szCs w:val="24"/>
        </w:rPr>
      </w:pPr>
      <w:r w:rsidRPr="001E0E26">
        <w:rPr>
          <w:rFonts w:ascii="Europe" w:hAnsi="Europe" w:cs="Times New Roman"/>
          <w:sz w:val="24"/>
          <w:szCs w:val="24"/>
          <w:shd w:val="clear" w:color="auto" w:fill="FCFCFC"/>
        </w:rPr>
        <w:t>Коммутаторы имеют релейный выход типа сухой контакт</w:t>
      </w:r>
      <w:r w:rsidRPr="001E0E26">
        <w:rPr>
          <w:rFonts w:ascii="Europe" w:hAnsi="Europe" w:cs="Times New Roman"/>
          <w:sz w:val="24"/>
          <w:szCs w:val="24"/>
        </w:rPr>
        <w:t xml:space="preserve"> (</w:t>
      </w:r>
      <w:r w:rsidRPr="001E0E26">
        <w:rPr>
          <w:rFonts w:ascii="Europe" w:hAnsi="Europe" w:cs="Times New Roman"/>
          <w:sz w:val="24"/>
          <w:szCs w:val="24"/>
          <w:shd w:val="clear" w:color="auto" w:fill="FCFCFC"/>
        </w:rPr>
        <w:t xml:space="preserve">NO) для включения системы оповещения при </w:t>
      </w:r>
      <w:r w:rsidRPr="001E0E26">
        <w:rPr>
          <w:rFonts w:ascii="Europe" w:hAnsi="Europe" w:cs="Times New Roman"/>
          <w:sz w:val="24"/>
          <w:szCs w:val="24"/>
        </w:rPr>
        <w:t xml:space="preserve">отключении одного из источников  питания. Релейный выход поддерживает управление исполнительными устройствами (сирена, светодиодное табло и т.д.) с потребляемой мощностью не более 24 Вт. </w:t>
      </w:r>
    </w:p>
    <w:p w:rsidR="00C7504A" w:rsidRPr="001E0E26" w:rsidRDefault="00C7504A" w:rsidP="00C45477">
      <w:pPr>
        <w:spacing w:after="0"/>
        <w:ind w:firstLine="708"/>
        <w:jc w:val="both"/>
        <w:rPr>
          <w:rFonts w:ascii="Europe" w:hAnsi="Europe" w:cs="Times New Roman"/>
          <w:sz w:val="24"/>
          <w:szCs w:val="24"/>
        </w:rPr>
      </w:pPr>
    </w:p>
    <w:p w:rsidR="00C7504A" w:rsidRPr="001E0E26" w:rsidRDefault="00C7504A" w:rsidP="00C45477">
      <w:pPr>
        <w:spacing w:after="0"/>
        <w:rPr>
          <w:rFonts w:ascii="Europe" w:hAnsi="Europe" w:cs="Times New Roman"/>
          <w:b/>
          <w:sz w:val="24"/>
          <w:szCs w:val="24"/>
        </w:rPr>
      </w:pPr>
      <w:r w:rsidRPr="001E0E26">
        <w:rPr>
          <w:rFonts w:ascii="Europe" w:hAnsi="Europe" w:cs="Times New Roman"/>
          <w:b/>
          <w:sz w:val="24"/>
          <w:szCs w:val="24"/>
        </w:rPr>
        <w:t>Примечание:</w:t>
      </w:r>
    </w:p>
    <w:p w:rsidR="00C7504A" w:rsidRPr="001E0E26" w:rsidRDefault="00C7504A" w:rsidP="00C45477">
      <w:pPr>
        <w:spacing w:after="0"/>
        <w:ind w:right="-153"/>
        <w:jc w:val="both"/>
        <w:rPr>
          <w:rFonts w:ascii="Europe" w:hAnsi="Europe" w:cs="Times New Roman"/>
          <w:sz w:val="24"/>
          <w:szCs w:val="24"/>
        </w:rPr>
      </w:pPr>
      <w:r w:rsidRPr="001E0E26">
        <w:rPr>
          <w:rFonts w:ascii="Europe" w:hAnsi="Europe" w:cs="Times New Roman"/>
          <w:sz w:val="24"/>
          <w:szCs w:val="24"/>
        </w:rPr>
        <w:t xml:space="preserve">Напряжение источника питания, подключенного к релейному выходу, должно быть не более </w:t>
      </w:r>
      <w:r w:rsidRPr="001E0E26">
        <w:rPr>
          <w:rFonts w:ascii="Europe" w:hAnsi="Europe" w:cs="Times New Roman"/>
          <w:sz w:val="24"/>
          <w:szCs w:val="24"/>
          <w:lang w:val="en-US"/>
        </w:rPr>
        <w:t>DC</w:t>
      </w:r>
      <w:r w:rsidRPr="001E0E26">
        <w:rPr>
          <w:rFonts w:ascii="Europe" w:hAnsi="Europe" w:cs="Times New Roman"/>
          <w:sz w:val="24"/>
          <w:szCs w:val="24"/>
        </w:rPr>
        <w:t xml:space="preserve"> 24 </w:t>
      </w:r>
      <w:r w:rsidRPr="001E0E26">
        <w:rPr>
          <w:rFonts w:ascii="Europe" w:hAnsi="Europe" w:cs="Times New Roman"/>
          <w:sz w:val="24"/>
          <w:szCs w:val="24"/>
          <w:lang w:val="en-US"/>
        </w:rPr>
        <w:t>V</w:t>
      </w:r>
      <w:r w:rsidRPr="001E0E26">
        <w:rPr>
          <w:rFonts w:ascii="Europe" w:hAnsi="Europe" w:cs="Times New Roman"/>
          <w:sz w:val="24"/>
          <w:szCs w:val="24"/>
        </w:rPr>
        <w:t xml:space="preserve">, а ток, проходящий через реле, - не более 1 </w:t>
      </w:r>
      <w:r w:rsidRPr="001E0E26">
        <w:rPr>
          <w:rFonts w:ascii="Europe" w:hAnsi="Europe" w:cs="Times New Roman"/>
          <w:sz w:val="24"/>
          <w:szCs w:val="24"/>
          <w:lang w:val="en-US"/>
        </w:rPr>
        <w:t>A</w:t>
      </w:r>
      <w:r w:rsidRPr="001E0E26">
        <w:rPr>
          <w:rFonts w:ascii="Europe" w:hAnsi="Europe" w:cs="Times New Roman"/>
          <w:sz w:val="24"/>
          <w:szCs w:val="24"/>
        </w:rPr>
        <w:t xml:space="preserve"> (Рис.6).</w:t>
      </w:r>
    </w:p>
    <w:p w:rsidR="00C7504A" w:rsidRPr="001E0E26" w:rsidRDefault="00C7504A" w:rsidP="00C45477">
      <w:pPr>
        <w:spacing w:after="0"/>
        <w:jc w:val="center"/>
        <w:rPr>
          <w:rFonts w:ascii="Europe" w:hAnsi="Europe" w:cs="Times New Roman"/>
          <w:sz w:val="20"/>
          <w:szCs w:val="18"/>
        </w:rPr>
      </w:pPr>
      <w:r w:rsidRPr="001E0E26">
        <w:rPr>
          <w:rFonts w:ascii="Europe" w:hAnsi="Europe" w:cs="Times New Roman"/>
          <w:noProof/>
          <w:sz w:val="20"/>
          <w:szCs w:val="18"/>
          <w:lang w:eastAsia="ru-RU"/>
        </w:rPr>
        <w:drawing>
          <wp:inline distT="0" distB="0" distL="0" distR="0" wp14:anchorId="112B9B7C" wp14:editId="50F8A2E9">
            <wp:extent cx="2527300" cy="1638300"/>
            <wp:effectExtent l="0" t="0" r="635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7300" cy="1638300"/>
                    </a:xfrm>
                    <a:prstGeom prst="rect">
                      <a:avLst/>
                    </a:prstGeom>
                    <a:noFill/>
                    <a:ln>
                      <a:noFill/>
                    </a:ln>
                  </pic:spPr>
                </pic:pic>
              </a:graphicData>
            </a:graphic>
          </wp:inline>
        </w:drawing>
      </w:r>
    </w:p>
    <w:p w:rsidR="003F3F6C" w:rsidRPr="001E0E26" w:rsidRDefault="003F3F6C" w:rsidP="00C45477">
      <w:pPr>
        <w:spacing w:after="0"/>
        <w:jc w:val="both"/>
        <w:rPr>
          <w:rFonts w:ascii="Europe" w:hAnsi="Europe" w:cs="Times New Roman"/>
          <w:sz w:val="20"/>
          <w:szCs w:val="20"/>
        </w:rPr>
      </w:pPr>
    </w:p>
    <w:p w:rsidR="005D6AA6" w:rsidRPr="001E0E26" w:rsidRDefault="005D6AA6" w:rsidP="00F94444">
      <w:pPr>
        <w:spacing w:after="0"/>
        <w:jc w:val="center"/>
        <w:rPr>
          <w:rFonts w:ascii="Europe" w:hAnsi="Europe" w:cs="Times New Roman"/>
          <w:sz w:val="20"/>
          <w:szCs w:val="20"/>
        </w:rPr>
      </w:pPr>
    </w:p>
    <w:p w:rsidR="005D6AA6" w:rsidRPr="001E0E26" w:rsidRDefault="00C7504A" w:rsidP="00F94444">
      <w:pPr>
        <w:spacing w:after="0"/>
        <w:jc w:val="center"/>
        <w:rPr>
          <w:rFonts w:ascii="Europe" w:hAnsi="Europe" w:cs="Times New Roman"/>
          <w:sz w:val="20"/>
          <w:szCs w:val="20"/>
        </w:rPr>
      </w:pPr>
      <w:r w:rsidRPr="001E0E26">
        <w:rPr>
          <w:rFonts w:ascii="Europe" w:hAnsi="Europe" w:cs="Times New Roman"/>
          <w:sz w:val="20"/>
          <w:szCs w:val="20"/>
        </w:rPr>
        <w:t>Рис.6 Схема подключения системы оповещения.</w:t>
      </w:r>
    </w:p>
    <w:p w:rsidR="005D6AA6" w:rsidRPr="001E0E26" w:rsidRDefault="005D6AA6" w:rsidP="00C45477">
      <w:pPr>
        <w:spacing w:after="0"/>
        <w:jc w:val="both"/>
        <w:rPr>
          <w:rFonts w:ascii="Europe" w:hAnsi="Europe" w:cs="Times New Roman"/>
          <w:sz w:val="20"/>
          <w:szCs w:val="20"/>
        </w:rPr>
      </w:pPr>
    </w:p>
    <w:p w:rsidR="005D6AA6" w:rsidRPr="001E0E26" w:rsidRDefault="005D6AA6" w:rsidP="00C45477">
      <w:pPr>
        <w:spacing w:after="0"/>
        <w:jc w:val="both"/>
        <w:rPr>
          <w:rFonts w:ascii="Europe" w:hAnsi="Europe" w:cs="Times New Roman"/>
          <w:sz w:val="20"/>
          <w:szCs w:val="20"/>
        </w:rPr>
      </w:pPr>
    </w:p>
    <w:p w:rsidR="005D6AA6" w:rsidRPr="001E0E26" w:rsidRDefault="005D6AA6" w:rsidP="00C45477">
      <w:pPr>
        <w:spacing w:after="0"/>
        <w:jc w:val="both"/>
        <w:rPr>
          <w:rFonts w:ascii="Europe" w:hAnsi="Europe" w:cs="Times New Roman"/>
          <w:sz w:val="20"/>
          <w:szCs w:val="20"/>
        </w:rPr>
      </w:pPr>
    </w:p>
    <w:p w:rsidR="005D6AA6" w:rsidRPr="001E0E26" w:rsidRDefault="005D6AA6" w:rsidP="00C45477">
      <w:pPr>
        <w:spacing w:after="0"/>
        <w:jc w:val="both"/>
        <w:rPr>
          <w:rFonts w:ascii="Europe" w:hAnsi="Europe" w:cs="Times New Roman"/>
          <w:sz w:val="20"/>
          <w:szCs w:val="20"/>
        </w:rPr>
      </w:pPr>
    </w:p>
    <w:p w:rsidR="005D6AA6" w:rsidRPr="001E0E26" w:rsidRDefault="005D6AA6" w:rsidP="00C45477">
      <w:pPr>
        <w:spacing w:after="0"/>
        <w:jc w:val="both"/>
        <w:rPr>
          <w:rFonts w:ascii="Europe" w:hAnsi="Europe" w:cs="Times New Roman"/>
          <w:sz w:val="20"/>
          <w:szCs w:val="20"/>
        </w:rPr>
      </w:pPr>
    </w:p>
    <w:p w:rsidR="005D6AA6" w:rsidRPr="001E0E26" w:rsidRDefault="005D6AA6" w:rsidP="00C45477">
      <w:pPr>
        <w:spacing w:after="0"/>
        <w:jc w:val="both"/>
        <w:rPr>
          <w:rFonts w:ascii="Europe" w:hAnsi="Europe" w:cs="Times New Roman"/>
          <w:sz w:val="20"/>
          <w:szCs w:val="20"/>
        </w:rPr>
      </w:pPr>
    </w:p>
    <w:p w:rsidR="005D6AA6" w:rsidRPr="001E0E26" w:rsidRDefault="005D6AA6" w:rsidP="00C45477">
      <w:pPr>
        <w:spacing w:after="0"/>
        <w:jc w:val="both"/>
        <w:rPr>
          <w:rFonts w:ascii="Europe" w:hAnsi="Europe" w:cs="Times New Roman"/>
          <w:sz w:val="20"/>
          <w:szCs w:val="20"/>
        </w:rPr>
      </w:pPr>
    </w:p>
    <w:p w:rsidR="00C7504A" w:rsidRPr="001E0E26" w:rsidRDefault="00EA3A06" w:rsidP="00F94444">
      <w:pPr>
        <w:pStyle w:val="1"/>
        <w:spacing w:before="0"/>
        <w:jc w:val="center"/>
        <w:rPr>
          <w:rFonts w:ascii="Europe" w:eastAsia="Calibri" w:hAnsi="Europe" w:cs="Times New Roman"/>
          <w:szCs w:val="24"/>
        </w:rPr>
      </w:pPr>
      <w:r w:rsidRPr="001E0E26">
        <w:rPr>
          <w:rFonts w:ascii="Europe" w:hAnsi="Europe" w:cs="Times New Roman"/>
          <w:sz w:val="20"/>
          <w:szCs w:val="20"/>
        </w:rPr>
        <w:br w:type="page"/>
      </w:r>
      <w:bookmarkStart w:id="14" w:name="_Toc4666272"/>
      <w:r w:rsidR="00C7504A" w:rsidRPr="001E0E26">
        <w:rPr>
          <w:rFonts w:ascii="Europe" w:hAnsi="Europe" w:cs="Times New Roman"/>
          <w:szCs w:val="24"/>
        </w:rPr>
        <w:lastRenderedPageBreak/>
        <w:t>Проверка работоспособности системы</w:t>
      </w:r>
      <w:bookmarkEnd w:id="14"/>
    </w:p>
    <w:p w:rsidR="00C7504A" w:rsidRPr="001E0E26" w:rsidRDefault="00C7504A" w:rsidP="00C45477">
      <w:pPr>
        <w:tabs>
          <w:tab w:val="left" w:pos="709"/>
          <w:tab w:val="center" w:pos="6804"/>
        </w:tabs>
        <w:spacing w:after="0"/>
        <w:jc w:val="both"/>
        <w:rPr>
          <w:rFonts w:ascii="Europe" w:eastAsia="Calibri" w:hAnsi="Europe" w:cs="Times New Roman"/>
          <w:spacing w:val="-4"/>
          <w:sz w:val="24"/>
          <w:szCs w:val="24"/>
        </w:rPr>
      </w:pPr>
      <w:r w:rsidRPr="001E0E26">
        <w:rPr>
          <w:rFonts w:ascii="Europe" w:eastAsia="Calibri" w:hAnsi="Europe" w:cs="Times New Roman"/>
          <w:spacing w:val="-4"/>
          <w:sz w:val="24"/>
          <w:szCs w:val="24"/>
        </w:rPr>
        <w:tab/>
        <w:t>После подключения кабелей к разъ</w:t>
      </w:r>
      <w:r w:rsidRPr="001E0E26">
        <w:rPr>
          <w:rFonts w:ascii="Arial" w:eastAsia="Calibri" w:hAnsi="Arial" w:cs="Arial"/>
          <w:spacing w:val="-4"/>
          <w:sz w:val="24"/>
          <w:szCs w:val="24"/>
        </w:rPr>
        <w:t>ё</w:t>
      </w:r>
      <w:r w:rsidRPr="001E0E26">
        <w:rPr>
          <w:rFonts w:ascii="Europe" w:eastAsia="Calibri" w:hAnsi="Europe" w:cs="Europe"/>
          <w:spacing w:val="-4"/>
          <w:sz w:val="24"/>
          <w:szCs w:val="24"/>
        </w:rPr>
        <w:t>мам</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и</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подачи</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питания</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на</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коммутатор</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можно</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убедиться</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их</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в</w:t>
      </w:r>
      <w:r w:rsidRPr="001E0E26">
        <w:rPr>
          <w:rFonts w:ascii="Europe" w:eastAsia="Calibri" w:hAnsi="Europe" w:cs="Times New Roman"/>
          <w:spacing w:val="-4"/>
          <w:sz w:val="24"/>
          <w:szCs w:val="24"/>
        </w:rPr>
        <w:t xml:space="preserve"> </w:t>
      </w:r>
      <w:r w:rsidRPr="001E0E26">
        <w:rPr>
          <w:rFonts w:ascii="Europe" w:eastAsia="Calibri" w:hAnsi="Europe" w:cs="Europe"/>
          <w:spacing w:val="-4"/>
          <w:sz w:val="24"/>
          <w:szCs w:val="24"/>
        </w:rPr>
        <w:t>работоспособности</w:t>
      </w:r>
      <w:r w:rsidRPr="001E0E26">
        <w:rPr>
          <w:rFonts w:ascii="Europe" w:eastAsia="Calibri" w:hAnsi="Europe" w:cs="Times New Roman"/>
          <w:spacing w:val="-4"/>
          <w:sz w:val="24"/>
          <w:szCs w:val="24"/>
        </w:rPr>
        <w:t>.</w:t>
      </w:r>
    </w:p>
    <w:p w:rsidR="00C7504A" w:rsidRPr="001E0E26" w:rsidRDefault="00C7504A" w:rsidP="00C45477">
      <w:pPr>
        <w:tabs>
          <w:tab w:val="left" w:pos="709"/>
          <w:tab w:val="center" w:pos="6804"/>
        </w:tabs>
        <w:spacing w:after="0"/>
        <w:jc w:val="both"/>
        <w:rPr>
          <w:rFonts w:ascii="Europe" w:eastAsia="Calibri" w:hAnsi="Europe" w:cs="Times New Roman"/>
          <w:spacing w:val="-4"/>
          <w:sz w:val="24"/>
          <w:szCs w:val="24"/>
          <w:u w:val="single"/>
        </w:rPr>
      </w:pPr>
      <w:r w:rsidRPr="001E0E26">
        <w:rPr>
          <w:rFonts w:ascii="Europe" w:eastAsia="Calibri" w:hAnsi="Europe" w:cs="Times New Roman"/>
          <w:spacing w:val="-4"/>
          <w:sz w:val="24"/>
          <w:szCs w:val="24"/>
        </w:rPr>
        <w:tab/>
        <w:t xml:space="preserve">Подключите коммутатор между двумя ПК с известными </w:t>
      </w:r>
      <w:r w:rsidRPr="001E0E26">
        <w:rPr>
          <w:rFonts w:ascii="Europe" w:eastAsia="Calibri" w:hAnsi="Europe" w:cs="Times New Roman"/>
          <w:spacing w:val="-4"/>
          <w:sz w:val="24"/>
          <w:szCs w:val="24"/>
          <w:lang w:val="en-US"/>
        </w:rPr>
        <w:t>IP</w:t>
      </w:r>
      <w:r w:rsidRPr="001E0E26">
        <w:rPr>
          <w:rFonts w:ascii="Europe" w:eastAsia="Calibri" w:hAnsi="Europe" w:cs="Times New Roman"/>
          <w:spacing w:val="-4"/>
          <w:sz w:val="24"/>
          <w:szCs w:val="24"/>
        </w:rPr>
        <w:t xml:space="preserve">-адресами, располагающимися в одной подсети, например, </w:t>
      </w:r>
      <w:r w:rsidRPr="001E0E26">
        <w:rPr>
          <w:rFonts w:ascii="Europe" w:eastAsia="Calibri" w:hAnsi="Europe" w:cs="Times New Roman"/>
          <w:spacing w:val="-4"/>
          <w:sz w:val="24"/>
          <w:szCs w:val="24"/>
          <w:u w:val="single"/>
        </w:rPr>
        <w:t>192.168.</w:t>
      </w:r>
      <w:r w:rsidR="00FB604B" w:rsidRPr="001E0E26">
        <w:rPr>
          <w:rFonts w:ascii="Europe" w:eastAsia="Calibri" w:hAnsi="Europe" w:cs="Times New Roman"/>
          <w:spacing w:val="-4"/>
          <w:sz w:val="24"/>
          <w:szCs w:val="24"/>
          <w:u w:val="single"/>
        </w:rPr>
        <w:t>2</w:t>
      </w:r>
      <w:r w:rsidRPr="001E0E26">
        <w:rPr>
          <w:rFonts w:ascii="Europe" w:eastAsia="Calibri" w:hAnsi="Europe" w:cs="Times New Roman"/>
          <w:spacing w:val="-4"/>
          <w:sz w:val="24"/>
          <w:szCs w:val="24"/>
          <w:u w:val="single"/>
        </w:rPr>
        <w:t>.1</w:t>
      </w:r>
      <w:r w:rsidRPr="001E0E26">
        <w:rPr>
          <w:rFonts w:ascii="Europe" w:eastAsia="Calibri" w:hAnsi="Europe" w:cs="Times New Roman"/>
          <w:spacing w:val="-4"/>
          <w:sz w:val="24"/>
          <w:szCs w:val="24"/>
        </w:rPr>
        <w:t xml:space="preserve"> и </w:t>
      </w:r>
      <w:r w:rsidRPr="001E0E26">
        <w:rPr>
          <w:rFonts w:ascii="Europe" w:eastAsia="Calibri" w:hAnsi="Europe" w:cs="Times New Roman"/>
          <w:spacing w:val="-4"/>
          <w:sz w:val="24"/>
          <w:szCs w:val="24"/>
          <w:u w:val="single"/>
        </w:rPr>
        <w:t>192.168.</w:t>
      </w:r>
      <w:r w:rsidR="00FB604B" w:rsidRPr="001E0E26">
        <w:rPr>
          <w:rFonts w:ascii="Europe" w:eastAsia="Calibri" w:hAnsi="Europe" w:cs="Times New Roman"/>
          <w:spacing w:val="-4"/>
          <w:sz w:val="24"/>
          <w:szCs w:val="24"/>
          <w:u w:val="single"/>
        </w:rPr>
        <w:t>2</w:t>
      </w:r>
      <w:r w:rsidRPr="001E0E26">
        <w:rPr>
          <w:rFonts w:ascii="Europe" w:eastAsia="Calibri" w:hAnsi="Europe" w:cs="Times New Roman"/>
          <w:spacing w:val="-4"/>
          <w:sz w:val="24"/>
          <w:szCs w:val="24"/>
          <w:u w:val="single"/>
        </w:rPr>
        <w:t>.2.</w:t>
      </w:r>
    </w:p>
    <w:p w:rsidR="00C7504A" w:rsidRPr="001E0E26" w:rsidRDefault="00C7504A" w:rsidP="00C45477">
      <w:pPr>
        <w:tabs>
          <w:tab w:val="left" w:pos="709"/>
          <w:tab w:val="center" w:pos="6804"/>
        </w:tabs>
        <w:spacing w:after="0"/>
        <w:jc w:val="both"/>
        <w:rPr>
          <w:rFonts w:ascii="Europe" w:eastAsia="Calibri" w:hAnsi="Europe" w:cs="Times New Roman"/>
          <w:spacing w:val="-4"/>
          <w:sz w:val="24"/>
          <w:szCs w:val="24"/>
        </w:rPr>
      </w:pPr>
      <w:r w:rsidRPr="001E0E26">
        <w:rPr>
          <w:rFonts w:ascii="Europe" w:eastAsia="Calibri" w:hAnsi="Europe" w:cs="Times New Roman"/>
          <w:spacing w:val="-4"/>
          <w:sz w:val="24"/>
          <w:szCs w:val="24"/>
        </w:rPr>
        <w:tab/>
        <w:t>На первом компьютере (192.168.</w:t>
      </w:r>
      <w:r w:rsidR="00FB604B" w:rsidRPr="001E0E26">
        <w:rPr>
          <w:rFonts w:ascii="Europe" w:eastAsia="Calibri" w:hAnsi="Europe" w:cs="Times New Roman"/>
          <w:spacing w:val="-4"/>
          <w:sz w:val="24"/>
          <w:szCs w:val="24"/>
        </w:rPr>
        <w:t>2</w:t>
      </w:r>
      <w:r w:rsidRPr="001E0E26">
        <w:rPr>
          <w:rFonts w:ascii="Europe" w:eastAsia="Calibri" w:hAnsi="Europe" w:cs="Times New Roman"/>
          <w:spacing w:val="-4"/>
          <w:sz w:val="24"/>
          <w:szCs w:val="24"/>
        </w:rPr>
        <w:t xml:space="preserve">.2) запустите командную строку (выполните команду </w:t>
      </w:r>
      <w:proofErr w:type="spellStart"/>
      <w:r w:rsidRPr="001E0E26">
        <w:rPr>
          <w:rFonts w:ascii="Europe" w:eastAsia="Calibri" w:hAnsi="Europe" w:cs="Times New Roman"/>
          <w:spacing w:val="-4"/>
          <w:sz w:val="24"/>
          <w:szCs w:val="24"/>
          <w:lang w:val="en-US"/>
        </w:rPr>
        <w:t>cmd</w:t>
      </w:r>
      <w:proofErr w:type="spellEnd"/>
      <w:r w:rsidRPr="001E0E26">
        <w:rPr>
          <w:rFonts w:ascii="Europe" w:eastAsia="Calibri" w:hAnsi="Europe" w:cs="Times New Roman"/>
          <w:spacing w:val="-4"/>
          <w:sz w:val="24"/>
          <w:szCs w:val="24"/>
        </w:rPr>
        <w:t xml:space="preserve">) и в появившемся окне введите команду: </w:t>
      </w:r>
    </w:p>
    <w:p w:rsidR="00C7504A" w:rsidRPr="001E0E26" w:rsidRDefault="00C7504A" w:rsidP="00C45477">
      <w:pPr>
        <w:tabs>
          <w:tab w:val="left" w:pos="709"/>
          <w:tab w:val="center" w:pos="6804"/>
        </w:tabs>
        <w:spacing w:after="0"/>
        <w:jc w:val="center"/>
        <w:rPr>
          <w:rFonts w:ascii="Europe" w:eastAsia="Calibri" w:hAnsi="Europe" w:cs="Times New Roman"/>
          <w:b/>
          <w:spacing w:val="-4"/>
          <w:sz w:val="24"/>
          <w:szCs w:val="24"/>
        </w:rPr>
      </w:pPr>
      <w:proofErr w:type="spellStart"/>
      <w:r w:rsidRPr="001E0E26">
        <w:rPr>
          <w:rFonts w:ascii="Europe" w:eastAsia="Calibri" w:hAnsi="Europe" w:cs="Times New Roman"/>
          <w:b/>
          <w:spacing w:val="-4"/>
          <w:sz w:val="24"/>
          <w:szCs w:val="24"/>
        </w:rPr>
        <w:t>ping</w:t>
      </w:r>
      <w:proofErr w:type="spellEnd"/>
      <w:r w:rsidRPr="001E0E26">
        <w:rPr>
          <w:rFonts w:ascii="Europe" w:eastAsia="Calibri" w:hAnsi="Europe" w:cs="Times New Roman"/>
          <w:b/>
          <w:spacing w:val="-4"/>
          <w:sz w:val="24"/>
          <w:szCs w:val="24"/>
        </w:rPr>
        <w:t xml:space="preserve"> 192.168.</w:t>
      </w:r>
      <w:r w:rsidR="00FB604B" w:rsidRPr="001E0E26">
        <w:rPr>
          <w:rFonts w:ascii="Europe" w:eastAsia="Calibri" w:hAnsi="Europe" w:cs="Times New Roman"/>
          <w:b/>
          <w:spacing w:val="-4"/>
          <w:sz w:val="24"/>
          <w:szCs w:val="24"/>
        </w:rPr>
        <w:t>2</w:t>
      </w:r>
      <w:r w:rsidRPr="001E0E26">
        <w:rPr>
          <w:rFonts w:ascii="Europe" w:eastAsia="Calibri" w:hAnsi="Europe" w:cs="Times New Roman"/>
          <w:b/>
          <w:spacing w:val="-4"/>
          <w:sz w:val="24"/>
          <w:szCs w:val="24"/>
        </w:rPr>
        <w:t>.1</w:t>
      </w:r>
    </w:p>
    <w:p w:rsidR="00C7504A" w:rsidRPr="001E0E26" w:rsidRDefault="00C7504A" w:rsidP="00C45477">
      <w:pPr>
        <w:tabs>
          <w:tab w:val="left" w:pos="709"/>
          <w:tab w:val="center" w:pos="6804"/>
        </w:tabs>
        <w:spacing w:after="0"/>
        <w:jc w:val="both"/>
        <w:rPr>
          <w:rFonts w:ascii="Europe" w:eastAsia="Calibri" w:hAnsi="Europe" w:cs="Times New Roman"/>
          <w:spacing w:val="-4"/>
          <w:sz w:val="24"/>
          <w:szCs w:val="24"/>
        </w:rPr>
      </w:pPr>
      <w:r w:rsidRPr="001E0E26">
        <w:rPr>
          <w:rFonts w:ascii="Europe" w:eastAsia="Calibri" w:hAnsi="Europe" w:cs="Times New Roman"/>
          <w:spacing w:val="-4"/>
          <w:sz w:val="24"/>
          <w:szCs w:val="24"/>
        </w:rPr>
        <w:t>Если все подключено правильно, на экране монитора отобразится  ответ от второго компьютера (Рис.7). Это свидетельствует об исправности коммутатора.</w:t>
      </w:r>
    </w:p>
    <w:p w:rsidR="00C7504A" w:rsidRPr="001E0E26" w:rsidRDefault="00C7504A" w:rsidP="00C45477">
      <w:pPr>
        <w:spacing w:after="0"/>
        <w:jc w:val="center"/>
        <w:rPr>
          <w:rFonts w:ascii="Europe" w:hAnsi="Europe" w:cs="Times New Roman"/>
          <w:bCs/>
          <w:sz w:val="20"/>
          <w:szCs w:val="18"/>
        </w:rPr>
      </w:pPr>
    </w:p>
    <w:p w:rsidR="003510A3" w:rsidRPr="001E0E26" w:rsidRDefault="005B77E7" w:rsidP="00C45477">
      <w:pPr>
        <w:spacing w:after="0"/>
        <w:jc w:val="center"/>
        <w:rPr>
          <w:rFonts w:ascii="Europe" w:hAnsi="Europe" w:cs="Times New Roman"/>
          <w:b/>
          <w:bCs/>
          <w:sz w:val="20"/>
          <w:szCs w:val="18"/>
        </w:rPr>
      </w:pPr>
      <w:r w:rsidRPr="001E0E26">
        <w:rPr>
          <w:rFonts w:ascii="Europe" w:hAnsi="Europe" w:cs="Times New Roman"/>
          <w:b/>
          <w:bCs/>
          <w:noProof/>
          <w:sz w:val="20"/>
          <w:szCs w:val="18"/>
          <w:lang w:eastAsia="ru-RU"/>
        </w:rPr>
        <w:drawing>
          <wp:inline distT="0" distB="0" distL="0" distR="0" wp14:anchorId="6D8EADB1" wp14:editId="15AA5278">
            <wp:extent cx="3240368" cy="16447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0368" cy="1644732"/>
                    </a:xfrm>
                    <a:prstGeom prst="rect">
                      <a:avLst/>
                    </a:prstGeom>
                  </pic:spPr>
                </pic:pic>
              </a:graphicData>
            </a:graphic>
          </wp:inline>
        </w:drawing>
      </w:r>
    </w:p>
    <w:p w:rsidR="003510A3" w:rsidRPr="001E0E26" w:rsidRDefault="003510A3" w:rsidP="00C45477">
      <w:pPr>
        <w:spacing w:after="0"/>
        <w:jc w:val="center"/>
        <w:rPr>
          <w:rFonts w:ascii="Europe" w:hAnsi="Europe" w:cs="Times New Roman"/>
          <w:bCs/>
          <w:sz w:val="20"/>
          <w:szCs w:val="18"/>
        </w:rPr>
      </w:pPr>
    </w:p>
    <w:p w:rsidR="00C7504A" w:rsidRPr="001E0E26" w:rsidRDefault="00C7504A" w:rsidP="00F94444">
      <w:pPr>
        <w:spacing w:after="0"/>
        <w:jc w:val="center"/>
        <w:rPr>
          <w:rFonts w:ascii="Europe" w:hAnsi="Europe" w:cs="Times New Roman"/>
          <w:bCs/>
          <w:sz w:val="20"/>
          <w:szCs w:val="20"/>
        </w:rPr>
      </w:pPr>
      <w:r w:rsidRPr="001E0E26">
        <w:rPr>
          <w:rFonts w:ascii="Europe" w:hAnsi="Europe" w:cs="Times New Roman"/>
          <w:bCs/>
          <w:sz w:val="20"/>
          <w:szCs w:val="20"/>
        </w:rPr>
        <w:t xml:space="preserve">Рис.7 Данные, отображающиеся на экране монитора, после использования команды </w:t>
      </w:r>
      <w:r w:rsidRPr="001E0E26">
        <w:rPr>
          <w:rFonts w:ascii="Europe" w:hAnsi="Europe" w:cs="Times New Roman"/>
          <w:bCs/>
          <w:sz w:val="20"/>
          <w:szCs w:val="20"/>
          <w:lang w:val="en-US"/>
        </w:rPr>
        <w:t>Ping</w:t>
      </w:r>
      <w:r w:rsidRPr="001E0E26">
        <w:rPr>
          <w:rFonts w:ascii="Europe" w:hAnsi="Europe" w:cs="Times New Roman"/>
          <w:bCs/>
          <w:sz w:val="20"/>
          <w:szCs w:val="20"/>
        </w:rPr>
        <w:t>.</w:t>
      </w:r>
    </w:p>
    <w:p w:rsidR="00C7504A" w:rsidRPr="001E0E26" w:rsidRDefault="00C7504A" w:rsidP="00C45477">
      <w:pPr>
        <w:spacing w:before="120" w:after="0"/>
        <w:ind w:firstLine="709"/>
        <w:rPr>
          <w:rFonts w:ascii="Europe" w:hAnsi="Europe" w:cs="Times New Roman"/>
          <w:sz w:val="24"/>
          <w:szCs w:val="24"/>
        </w:rPr>
      </w:pPr>
      <w:r w:rsidRPr="001E0E26">
        <w:rPr>
          <w:rFonts w:ascii="Europe" w:hAnsi="Europe" w:cs="Times New Roman"/>
          <w:sz w:val="24"/>
          <w:szCs w:val="24"/>
        </w:rPr>
        <w:t xml:space="preserve">Если ответ </w:t>
      </w:r>
      <w:r w:rsidRPr="001E0E26">
        <w:rPr>
          <w:rFonts w:ascii="Europe" w:hAnsi="Europe" w:cs="Times New Roman"/>
          <w:sz w:val="24"/>
          <w:szCs w:val="24"/>
          <w:lang w:val="en-US"/>
        </w:rPr>
        <w:t>ping</w:t>
      </w:r>
      <w:r w:rsidRPr="001E0E26">
        <w:rPr>
          <w:rFonts w:ascii="Europe" w:hAnsi="Europe" w:cs="Times New Roman"/>
          <w:sz w:val="24"/>
          <w:szCs w:val="24"/>
        </w:rPr>
        <w:t xml:space="preserve"> не получен («Время запроса истекло»), то следует проверить соединительный кабель и </w:t>
      </w:r>
      <w:r w:rsidRPr="001E0E26">
        <w:rPr>
          <w:rFonts w:ascii="Europe" w:hAnsi="Europe" w:cs="Times New Roman"/>
          <w:sz w:val="24"/>
          <w:szCs w:val="24"/>
          <w:lang w:val="en-US"/>
        </w:rPr>
        <w:t>IP</w:t>
      </w:r>
      <w:r w:rsidRPr="001E0E26">
        <w:rPr>
          <w:rFonts w:ascii="Europe" w:hAnsi="Europe" w:cs="Times New Roman"/>
          <w:sz w:val="24"/>
          <w:szCs w:val="24"/>
        </w:rPr>
        <w:t>-адреса компьютеров.</w:t>
      </w:r>
    </w:p>
    <w:p w:rsidR="00C7504A" w:rsidRPr="001E0E26" w:rsidRDefault="00C7504A" w:rsidP="00C45477">
      <w:pPr>
        <w:spacing w:after="0"/>
        <w:ind w:firstLine="210"/>
        <w:jc w:val="both"/>
        <w:rPr>
          <w:rFonts w:ascii="Europe" w:hAnsi="Europe" w:cs="Times New Roman"/>
          <w:sz w:val="24"/>
          <w:szCs w:val="24"/>
        </w:rPr>
      </w:pPr>
      <w:r w:rsidRPr="001E0E26">
        <w:rPr>
          <w:rFonts w:ascii="Europe" w:hAnsi="Europe" w:cs="Times New Roman"/>
          <w:sz w:val="24"/>
          <w:szCs w:val="24"/>
        </w:rPr>
        <w:t>Если  не все пакеты были приняты, это может свидетельствовать:</w:t>
      </w:r>
    </w:p>
    <w:p w:rsidR="00C7504A" w:rsidRPr="001E0E26" w:rsidRDefault="00C7504A" w:rsidP="006005BF">
      <w:pPr>
        <w:numPr>
          <w:ilvl w:val="0"/>
          <w:numId w:val="8"/>
        </w:numPr>
        <w:spacing w:after="0"/>
        <w:ind w:left="567" w:hanging="357"/>
        <w:rPr>
          <w:rFonts w:ascii="Europe" w:hAnsi="Europe" w:cs="Times New Roman"/>
          <w:sz w:val="24"/>
          <w:szCs w:val="24"/>
        </w:rPr>
      </w:pPr>
      <w:r w:rsidRPr="001E0E26">
        <w:rPr>
          <w:rFonts w:ascii="Europe" w:hAnsi="Europe" w:cs="Times New Roman"/>
          <w:sz w:val="24"/>
          <w:szCs w:val="24"/>
        </w:rPr>
        <w:t>о низком качестве кабеля</w:t>
      </w:r>
      <w:r w:rsidRPr="001E0E26">
        <w:rPr>
          <w:rFonts w:ascii="Europe" w:hAnsi="Europe" w:cs="Times New Roman"/>
          <w:sz w:val="24"/>
          <w:szCs w:val="24"/>
          <w:lang w:val="en-US"/>
        </w:rPr>
        <w:t>;</w:t>
      </w:r>
    </w:p>
    <w:p w:rsidR="00C7504A" w:rsidRPr="001E0E26" w:rsidRDefault="00C7504A" w:rsidP="006005BF">
      <w:pPr>
        <w:numPr>
          <w:ilvl w:val="0"/>
          <w:numId w:val="8"/>
        </w:numPr>
        <w:spacing w:after="0"/>
        <w:ind w:left="567" w:hanging="357"/>
        <w:rPr>
          <w:rFonts w:ascii="Europe" w:hAnsi="Europe" w:cs="Times New Roman"/>
          <w:sz w:val="24"/>
          <w:szCs w:val="24"/>
        </w:rPr>
      </w:pPr>
      <w:r w:rsidRPr="001E0E26">
        <w:rPr>
          <w:rFonts w:ascii="Europe" w:hAnsi="Europe" w:cs="Times New Roman"/>
          <w:sz w:val="24"/>
          <w:szCs w:val="24"/>
        </w:rPr>
        <w:t>о неисправности коммутатора</w:t>
      </w:r>
      <w:r w:rsidRPr="001E0E26">
        <w:rPr>
          <w:rFonts w:ascii="Europe" w:hAnsi="Europe" w:cs="Times New Roman"/>
          <w:sz w:val="24"/>
          <w:szCs w:val="24"/>
          <w:lang w:val="en-US"/>
        </w:rPr>
        <w:t>;</w:t>
      </w:r>
    </w:p>
    <w:p w:rsidR="00C7504A" w:rsidRPr="001E0E26" w:rsidRDefault="00C7504A" w:rsidP="006005BF">
      <w:pPr>
        <w:numPr>
          <w:ilvl w:val="0"/>
          <w:numId w:val="8"/>
        </w:numPr>
        <w:spacing w:after="0"/>
        <w:ind w:left="567" w:hanging="357"/>
        <w:rPr>
          <w:rFonts w:ascii="Europe" w:hAnsi="Europe" w:cs="Times New Roman"/>
          <w:sz w:val="24"/>
          <w:szCs w:val="24"/>
        </w:rPr>
      </w:pPr>
      <w:r w:rsidRPr="001E0E26">
        <w:rPr>
          <w:rFonts w:ascii="Europe" w:hAnsi="Europe" w:cs="Times New Roman"/>
          <w:sz w:val="24"/>
          <w:szCs w:val="24"/>
        </w:rPr>
        <w:t>о помехах в линии.</w:t>
      </w:r>
    </w:p>
    <w:p w:rsidR="00C7504A" w:rsidRPr="001E0E26" w:rsidRDefault="00C7504A" w:rsidP="00C45477">
      <w:pPr>
        <w:spacing w:before="120" w:after="0"/>
        <w:rPr>
          <w:rFonts w:ascii="Europe" w:hAnsi="Europe" w:cs="Times New Roman"/>
          <w:sz w:val="24"/>
          <w:szCs w:val="24"/>
        </w:rPr>
      </w:pPr>
      <w:r w:rsidRPr="001E0E26">
        <w:rPr>
          <w:rFonts w:ascii="Europe" w:hAnsi="Europe" w:cs="Times New Roman"/>
          <w:b/>
          <w:sz w:val="24"/>
          <w:szCs w:val="24"/>
        </w:rPr>
        <w:t>Примечание</w:t>
      </w:r>
      <w:r w:rsidRPr="001E0E26">
        <w:rPr>
          <w:rFonts w:ascii="Europe" w:hAnsi="Europe" w:cs="Times New Roman"/>
          <w:sz w:val="24"/>
          <w:szCs w:val="24"/>
        </w:rPr>
        <w:t>:</w:t>
      </w:r>
    </w:p>
    <w:p w:rsidR="00C7504A" w:rsidRPr="001E0E26" w:rsidRDefault="00C7504A" w:rsidP="00C45477">
      <w:pPr>
        <w:spacing w:after="0"/>
        <w:rPr>
          <w:rFonts w:ascii="Europe" w:hAnsi="Europe" w:cs="Times New Roman"/>
          <w:sz w:val="24"/>
          <w:szCs w:val="24"/>
        </w:rPr>
      </w:pPr>
      <w:r w:rsidRPr="001E0E26">
        <w:rPr>
          <w:rFonts w:ascii="Europe" w:hAnsi="Europe" w:cs="Times New Roman"/>
          <w:sz w:val="24"/>
          <w:szCs w:val="24"/>
        </w:rPr>
        <w:t>Причины потери в оптической линии могут быть вызваны:</w:t>
      </w:r>
    </w:p>
    <w:p w:rsidR="00C7504A" w:rsidRPr="001E0E26" w:rsidRDefault="00C7504A" w:rsidP="00C45477">
      <w:pPr>
        <w:spacing w:after="0"/>
        <w:rPr>
          <w:rFonts w:ascii="Europe" w:hAnsi="Europe" w:cs="Times New Roman"/>
          <w:sz w:val="24"/>
          <w:szCs w:val="24"/>
        </w:rPr>
      </w:pPr>
      <w:r w:rsidRPr="001E0E26">
        <w:rPr>
          <w:rFonts w:ascii="Europe" w:hAnsi="Europe" w:cs="Times New Roman"/>
          <w:sz w:val="24"/>
          <w:szCs w:val="24"/>
        </w:rPr>
        <w:t xml:space="preserve">- неисправностью </w:t>
      </w:r>
      <w:r w:rsidRPr="001E0E26">
        <w:rPr>
          <w:rFonts w:ascii="Europe" w:hAnsi="Europe" w:cs="Times New Roman"/>
          <w:sz w:val="24"/>
          <w:szCs w:val="24"/>
          <w:lang w:val="en-US"/>
        </w:rPr>
        <w:t>SFP</w:t>
      </w:r>
      <w:r w:rsidRPr="001E0E26">
        <w:rPr>
          <w:rFonts w:ascii="Europe" w:hAnsi="Europe" w:cs="Times New Roman"/>
          <w:sz w:val="24"/>
          <w:szCs w:val="24"/>
        </w:rPr>
        <w:t>-модулей</w:t>
      </w:r>
    </w:p>
    <w:p w:rsidR="00C7504A" w:rsidRPr="001E0E26" w:rsidRDefault="00C7504A" w:rsidP="00C45477">
      <w:pPr>
        <w:spacing w:after="0"/>
        <w:rPr>
          <w:rFonts w:ascii="Europe" w:hAnsi="Europe" w:cs="Times New Roman"/>
          <w:sz w:val="24"/>
          <w:szCs w:val="24"/>
        </w:rPr>
      </w:pPr>
      <w:r w:rsidRPr="001E0E26">
        <w:rPr>
          <w:rFonts w:ascii="Europe" w:hAnsi="Europe" w:cs="Times New Roman"/>
          <w:sz w:val="24"/>
          <w:szCs w:val="24"/>
        </w:rPr>
        <w:t>- изгибами кабеля</w:t>
      </w:r>
    </w:p>
    <w:p w:rsidR="00C7504A" w:rsidRPr="001E0E26" w:rsidRDefault="00C7504A" w:rsidP="00C45477">
      <w:pPr>
        <w:spacing w:after="0"/>
        <w:rPr>
          <w:rFonts w:ascii="Europe" w:hAnsi="Europe" w:cs="Times New Roman"/>
          <w:sz w:val="24"/>
          <w:szCs w:val="24"/>
        </w:rPr>
      </w:pPr>
      <w:r w:rsidRPr="001E0E26">
        <w:rPr>
          <w:rFonts w:ascii="Europe" w:hAnsi="Europe" w:cs="Times New Roman"/>
          <w:sz w:val="24"/>
          <w:szCs w:val="24"/>
        </w:rPr>
        <w:t>- большим количеством узлов сварки</w:t>
      </w:r>
    </w:p>
    <w:p w:rsidR="00C7504A" w:rsidRPr="001E0E26" w:rsidRDefault="00C7504A" w:rsidP="00C45477">
      <w:pPr>
        <w:spacing w:after="0"/>
        <w:rPr>
          <w:rFonts w:ascii="Europe" w:hAnsi="Europe" w:cs="Times New Roman"/>
          <w:sz w:val="24"/>
          <w:szCs w:val="24"/>
        </w:rPr>
      </w:pPr>
      <w:r w:rsidRPr="001E0E26">
        <w:rPr>
          <w:rFonts w:ascii="Europe" w:hAnsi="Europe" w:cs="Times New Roman"/>
          <w:sz w:val="24"/>
          <w:szCs w:val="24"/>
        </w:rPr>
        <w:t>- неисправностью или неоднородностью оптоволокна.</w:t>
      </w:r>
    </w:p>
    <w:p w:rsidR="00C7504A" w:rsidRPr="001E0E26" w:rsidRDefault="00C7504A" w:rsidP="00C45477">
      <w:pPr>
        <w:spacing w:before="120" w:after="120"/>
        <w:jc w:val="center"/>
        <w:rPr>
          <w:rFonts w:ascii="Europe" w:hAnsi="Europe" w:cs="Times New Roman"/>
          <w:b/>
          <w:sz w:val="24"/>
          <w:szCs w:val="24"/>
        </w:rPr>
      </w:pPr>
    </w:p>
    <w:p w:rsidR="00C7504A" w:rsidRPr="001E0E26" w:rsidRDefault="00C7504A" w:rsidP="00C45477">
      <w:pPr>
        <w:tabs>
          <w:tab w:val="left" w:pos="709"/>
          <w:tab w:val="center" w:pos="6804"/>
        </w:tabs>
        <w:spacing w:after="0"/>
        <w:jc w:val="center"/>
        <w:rPr>
          <w:rFonts w:ascii="Europe" w:eastAsia="Calibri" w:hAnsi="Europe" w:cs="Times New Roman"/>
          <w:b/>
          <w:sz w:val="24"/>
          <w:szCs w:val="24"/>
        </w:rPr>
      </w:pPr>
    </w:p>
    <w:p w:rsidR="00C7504A" w:rsidRPr="001E0E26" w:rsidRDefault="00C7504A" w:rsidP="00CD3A65">
      <w:pPr>
        <w:pStyle w:val="1"/>
        <w:pageBreakBefore/>
        <w:spacing w:before="0"/>
        <w:jc w:val="center"/>
        <w:rPr>
          <w:rFonts w:ascii="Europe" w:hAnsi="Europe" w:cs="Times New Roman"/>
          <w:szCs w:val="24"/>
        </w:rPr>
      </w:pPr>
      <w:bookmarkStart w:id="15" w:name="_Toc4666273"/>
      <w:r w:rsidRPr="001E0E26">
        <w:rPr>
          <w:rFonts w:ascii="Europe" w:hAnsi="Europe" w:cs="Times New Roman"/>
          <w:szCs w:val="24"/>
        </w:rPr>
        <w:lastRenderedPageBreak/>
        <w:t>Технические характеристики*</w:t>
      </w:r>
      <w:bookmarkEnd w:id="15"/>
    </w:p>
    <w:tbl>
      <w:tblPr>
        <w:tblStyle w:val="5"/>
        <w:tblW w:w="10598" w:type="dxa"/>
        <w:tblLook w:val="04A0" w:firstRow="1" w:lastRow="0" w:firstColumn="1" w:lastColumn="0" w:noHBand="0" w:noVBand="1"/>
      </w:tblPr>
      <w:tblGrid>
        <w:gridCol w:w="5495"/>
        <w:gridCol w:w="5103"/>
      </w:tblGrid>
      <w:tr w:rsidR="00D91EC0" w:rsidRPr="001E0E26" w:rsidTr="00CF1380">
        <w:tc>
          <w:tcPr>
            <w:tcW w:w="5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7504A" w:rsidRPr="001E0E26" w:rsidRDefault="00C7504A" w:rsidP="00C45477">
            <w:pPr>
              <w:widowControl w:val="0"/>
              <w:spacing w:line="276" w:lineRule="auto"/>
              <w:jc w:val="center"/>
              <w:rPr>
                <w:rFonts w:ascii="Europe" w:eastAsia="PMingLiU" w:hAnsi="Europe"/>
                <w:b/>
                <w:kern w:val="2"/>
                <w:sz w:val="24"/>
                <w:szCs w:val="24"/>
                <w:lang w:eastAsia="zh-TW"/>
              </w:rPr>
            </w:pPr>
            <w:r w:rsidRPr="001E0E26">
              <w:rPr>
                <w:rFonts w:ascii="Europe" w:eastAsia="PMingLiU" w:hAnsi="Europe"/>
                <w:b/>
                <w:kern w:val="2"/>
                <w:sz w:val="24"/>
                <w:szCs w:val="24"/>
                <w:lang w:eastAsia="zh-TW"/>
              </w:rPr>
              <w:t>Параметр</w:t>
            </w:r>
          </w:p>
        </w:tc>
        <w:tc>
          <w:tcPr>
            <w:tcW w:w="51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7504A" w:rsidRPr="001E0E26" w:rsidRDefault="00C7504A" w:rsidP="00C45477">
            <w:pPr>
              <w:widowControl w:val="0"/>
              <w:spacing w:line="276" w:lineRule="auto"/>
              <w:jc w:val="center"/>
              <w:rPr>
                <w:rFonts w:ascii="Europe" w:eastAsia="PMingLiU" w:hAnsi="Europe"/>
                <w:b/>
                <w:spacing w:val="-4"/>
                <w:kern w:val="2"/>
                <w:sz w:val="24"/>
                <w:szCs w:val="24"/>
                <w:lang w:eastAsia="zh-TW"/>
              </w:rPr>
            </w:pPr>
            <w:r w:rsidRPr="001E0E26">
              <w:rPr>
                <w:rFonts w:ascii="Europe" w:eastAsia="PMingLiU" w:hAnsi="Europe"/>
                <w:b/>
                <w:spacing w:val="-4"/>
                <w:kern w:val="2"/>
                <w:sz w:val="24"/>
                <w:szCs w:val="24"/>
                <w:lang w:eastAsia="zh-TW"/>
              </w:rPr>
              <w:t>Значение параметра</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Общее кол-во портов</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10</w:t>
            </w:r>
          </w:p>
        </w:tc>
      </w:tr>
      <w:tr w:rsidR="00D91EC0" w:rsidRPr="001E0E26" w:rsidTr="00CF1380">
        <w:trPr>
          <w:trHeight w:val="331"/>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Кол-во портов </w:t>
            </w:r>
            <w:proofErr w:type="spellStart"/>
            <w:r w:rsidRPr="001E0E26">
              <w:rPr>
                <w:rFonts w:ascii="Europe" w:eastAsia="PMingLiU" w:hAnsi="Europe"/>
                <w:kern w:val="2"/>
                <w:sz w:val="24"/>
                <w:szCs w:val="24"/>
                <w:lang w:eastAsia="zh-TW"/>
              </w:rPr>
              <w:t>GE+PoE</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8</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Кол-во портов GE (не </w:t>
            </w:r>
            <w:proofErr w:type="spellStart"/>
            <w:r w:rsidRPr="001E0E26">
              <w:rPr>
                <w:rFonts w:ascii="Europe" w:eastAsia="PMingLiU" w:hAnsi="Europe"/>
                <w:kern w:val="2"/>
                <w:sz w:val="24"/>
                <w:szCs w:val="24"/>
                <w:lang w:eastAsia="zh-TW"/>
              </w:rPr>
              <w:t>Combo</w:t>
            </w:r>
            <w:proofErr w:type="spellEnd"/>
            <w:r w:rsidRPr="001E0E26">
              <w:rPr>
                <w:rFonts w:ascii="Europe" w:eastAsia="PMingLiU" w:hAnsi="Europe"/>
                <w:kern w:val="2"/>
                <w:sz w:val="24"/>
                <w:szCs w:val="24"/>
                <w:lang w:eastAsia="zh-TW"/>
              </w:rPr>
              <w:t xml:space="preserve"> порты)</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val="en-US" w:eastAsia="zh-TW"/>
              </w:rPr>
            </w:pPr>
            <w:r w:rsidRPr="001E0E26">
              <w:rPr>
                <w:rFonts w:ascii="Europe" w:eastAsia="PMingLiU" w:hAnsi="Europe"/>
                <w:kern w:val="2"/>
                <w:sz w:val="24"/>
                <w:szCs w:val="24"/>
                <w:lang w:eastAsia="zh-TW"/>
              </w:rPr>
              <w:t>-</w:t>
            </w:r>
          </w:p>
        </w:tc>
      </w:tr>
      <w:tr w:rsidR="00D91EC0" w:rsidRPr="001E0E26" w:rsidTr="00CF1380">
        <w:trPr>
          <w:trHeight w:val="312"/>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Кол-во портов </w:t>
            </w:r>
            <w:proofErr w:type="spellStart"/>
            <w:r w:rsidRPr="001E0E26">
              <w:rPr>
                <w:rFonts w:ascii="Europe" w:eastAsia="PMingLiU" w:hAnsi="Europe"/>
                <w:kern w:val="2"/>
                <w:sz w:val="24"/>
                <w:szCs w:val="24"/>
                <w:lang w:eastAsia="zh-TW"/>
              </w:rPr>
              <w:t>Combo</w:t>
            </w:r>
            <w:proofErr w:type="spellEnd"/>
            <w:r w:rsidRPr="001E0E26">
              <w:rPr>
                <w:rFonts w:ascii="Europe" w:eastAsia="PMingLiU" w:hAnsi="Europe"/>
                <w:kern w:val="2"/>
                <w:sz w:val="24"/>
                <w:szCs w:val="24"/>
                <w:lang w:eastAsia="zh-TW"/>
              </w:rPr>
              <w:t xml:space="preserve"> GE (RJ45+SFP)</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2 GE</w:t>
            </w:r>
          </w:p>
        </w:tc>
      </w:tr>
      <w:tr w:rsidR="00D91EC0" w:rsidRPr="001E0E26" w:rsidTr="00CF1380">
        <w:trPr>
          <w:trHeight w:val="274"/>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Кол-во портов SFP (не </w:t>
            </w:r>
            <w:proofErr w:type="spellStart"/>
            <w:r w:rsidRPr="001E0E26">
              <w:rPr>
                <w:rFonts w:ascii="Europe" w:eastAsia="PMingLiU" w:hAnsi="Europe"/>
                <w:kern w:val="2"/>
                <w:sz w:val="24"/>
                <w:szCs w:val="24"/>
                <w:lang w:eastAsia="zh-TW"/>
              </w:rPr>
              <w:t>Combo</w:t>
            </w:r>
            <w:proofErr w:type="spellEnd"/>
            <w:r w:rsidRPr="001E0E26">
              <w:rPr>
                <w:rFonts w:ascii="Europe" w:eastAsia="PMingLiU" w:hAnsi="Europe"/>
                <w:kern w:val="2"/>
                <w:sz w:val="24"/>
                <w:szCs w:val="24"/>
                <w:lang w:eastAsia="zh-TW"/>
              </w:rPr>
              <w:t xml:space="preserve"> порты)</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w:t>
            </w:r>
          </w:p>
        </w:tc>
      </w:tr>
      <w:tr w:rsidR="00D91EC0" w:rsidRPr="001E0E26" w:rsidTr="00CF1380">
        <w:trPr>
          <w:trHeight w:val="277"/>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Мощность </w:t>
            </w:r>
            <w:proofErr w:type="spellStart"/>
            <w:r w:rsidRPr="001E0E26">
              <w:rPr>
                <w:rFonts w:ascii="Europe" w:eastAsia="PMingLiU" w:hAnsi="Europe"/>
                <w:kern w:val="2"/>
                <w:sz w:val="24"/>
                <w:szCs w:val="24"/>
                <w:lang w:eastAsia="zh-TW"/>
              </w:rPr>
              <w:t>PoE</w:t>
            </w:r>
            <w:proofErr w:type="spellEnd"/>
            <w:r w:rsidRPr="001E0E26">
              <w:rPr>
                <w:rFonts w:ascii="Europe" w:eastAsia="PMingLiU" w:hAnsi="Europe"/>
                <w:kern w:val="2"/>
                <w:sz w:val="24"/>
                <w:szCs w:val="24"/>
                <w:lang w:eastAsia="zh-TW"/>
              </w:rPr>
              <w:t xml:space="preserve"> на один порт (макс.)</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30 Вт</w:t>
            </w:r>
          </w:p>
        </w:tc>
      </w:tr>
      <w:tr w:rsidR="00D91EC0" w:rsidRPr="001E0E26" w:rsidTr="00CF1380">
        <w:trPr>
          <w:trHeight w:val="423"/>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Суммарная мощность </w:t>
            </w:r>
            <w:proofErr w:type="spellStart"/>
            <w:r w:rsidRPr="001E0E26">
              <w:rPr>
                <w:rFonts w:ascii="Europe" w:eastAsia="PMingLiU" w:hAnsi="Europe"/>
                <w:kern w:val="2"/>
                <w:sz w:val="24"/>
                <w:szCs w:val="24"/>
                <w:lang w:eastAsia="zh-TW"/>
              </w:rPr>
              <w:t>PoE</w:t>
            </w:r>
            <w:proofErr w:type="spellEnd"/>
            <w:r w:rsidRPr="001E0E26">
              <w:rPr>
                <w:rFonts w:ascii="Europe" w:eastAsia="PMingLiU" w:hAnsi="Europe"/>
                <w:kern w:val="2"/>
                <w:sz w:val="24"/>
                <w:szCs w:val="24"/>
                <w:lang w:eastAsia="zh-TW"/>
              </w:rPr>
              <w:t xml:space="preserve"> всех портов (макс.)</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val="en-US" w:eastAsia="zh-TW"/>
              </w:rPr>
              <w:t xml:space="preserve">240 </w:t>
            </w:r>
            <w:r w:rsidRPr="001E0E26">
              <w:rPr>
                <w:rFonts w:ascii="Europe" w:eastAsia="PMingLiU" w:hAnsi="Europe"/>
                <w:kern w:val="2"/>
                <w:sz w:val="24"/>
                <w:szCs w:val="24"/>
                <w:lang w:eastAsia="zh-TW"/>
              </w:rPr>
              <w:t>Вт</w:t>
            </w:r>
          </w:p>
        </w:tc>
      </w:tr>
      <w:tr w:rsidR="00D91EC0" w:rsidRPr="001E0E26" w:rsidTr="00CF1380">
        <w:trPr>
          <w:trHeight w:val="348"/>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Стандарты </w:t>
            </w:r>
            <w:proofErr w:type="spellStart"/>
            <w:r w:rsidRPr="001E0E26">
              <w:rPr>
                <w:rFonts w:ascii="Europe" w:eastAsia="PMingLiU" w:hAnsi="Europe"/>
                <w:kern w:val="2"/>
                <w:sz w:val="24"/>
                <w:szCs w:val="24"/>
                <w:lang w:eastAsia="zh-TW"/>
              </w:rPr>
              <w:t>PoE</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IEEE 802.3af</w:t>
            </w:r>
            <w:r w:rsidRPr="001E0E26">
              <w:rPr>
                <w:rFonts w:ascii="Europe" w:eastAsia="PMingLiU" w:hAnsi="Europe"/>
                <w:kern w:val="2"/>
                <w:sz w:val="24"/>
                <w:szCs w:val="24"/>
                <w:lang w:eastAsia="zh-TW"/>
              </w:rPr>
              <w:br/>
              <w:t>IEEE 802.3at</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Метод подачи </w:t>
            </w:r>
            <w:proofErr w:type="spellStart"/>
            <w:r w:rsidRPr="001E0E26">
              <w:rPr>
                <w:rFonts w:ascii="Europe" w:eastAsia="PMingLiU" w:hAnsi="Europe"/>
                <w:kern w:val="2"/>
                <w:sz w:val="24"/>
                <w:szCs w:val="24"/>
                <w:lang w:eastAsia="zh-TW"/>
              </w:rPr>
              <w:t>PoE</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Метод A</w:t>
            </w:r>
            <w:r w:rsidRPr="001E0E26">
              <w:rPr>
                <w:rFonts w:ascii="Europe" w:eastAsia="PMingLiU" w:hAnsi="Europe"/>
                <w:kern w:val="2"/>
                <w:sz w:val="24"/>
                <w:szCs w:val="24"/>
                <w:lang w:eastAsia="zh-TW"/>
              </w:rPr>
              <w:br/>
              <w:t>1/2(+), 3/6(-)</w:t>
            </w:r>
          </w:p>
        </w:tc>
      </w:tr>
      <w:tr w:rsidR="00D91EC0" w:rsidRPr="001E0E26" w:rsidTr="00CF1380">
        <w:trPr>
          <w:trHeight w:val="177"/>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Топологии подключения</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звезда</w:t>
            </w:r>
            <w:r w:rsidRPr="001E0E26">
              <w:rPr>
                <w:rFonts w:ascii="Europe" w:eastAsia="PMingLiU" w:hAnsi="Europe"/>
                <w:kern w:val="2"/>
                <w:sz w:val="24"/>
                <w:szCs w:val="24"/>
                <w:lang w:eastAsia="zh-TW"/>
              </w:rPr>
              <w:br/>
              <w:t>каскад</w:t>
            </w:r>
          </w:p>
        </w:tc>
      </w:tr>
      <w:tr w:rsidR="00D91EC0" w:rsidRPr="001E0E26" w:rsidTr="00CF1380">
        <w:trPr>
          <w:trHeight w:val="318"/>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Буфер пакетов</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4 МБ</w:t>
            </w:r>
          </w:p>
        </w:tc>
      </w:tr>
      <w:tr w:rsidR="00D91EC0" w:rsidRPr="001E0E26" w:rsidTr="00CF1380">
        <w:trPr>
          <w:trHeight w:val="276"/>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Таблицы MAC-адресов</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8 К</w:t>
            </w:r>
          </w:p>
        </w:tc>
      </w:tr>
      <w:tr w:rsidR="00D91EC0" w:rsidRPr="001E0E26" w:rsidTr="00CF1380">
        <w:trPr>
          <w:trHeight w:val="601"/>
        </w:trPr>
        <w:tc>
          <w:tcPr>
            <w:tcW w:w="5495" w:type="dxa"/>
            <w:tcBorders>
              <w:top w:val="single" w:sz="4" w:space="0" w:color="auto"/>
              <w:left w:val="single" w:sz="4" w:space="0" w:color="auto"/>
              <w:bottom w:val="single" w:sz="4" w:space="0" w:color="auto"/>
              <w:right w:val="single" w:sz="4" w:space="0" w:color="auto"/>
            </w:tcBorders>
            <w:vAlign w:val="center"/>
            <w:hideMark/>
          </w:tcPr>
          <w:p w:rsidR="00A748E9" w:rsidRPr="001E0E26" w:rsidRDefault="00A748E9"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Пропускная способность коммутационной матрицы</w:t>
            </w:r>
          </w:p>
          <w:p w:rsidR="00C7504A" w:rsidRPr="001E0E26" w:rsidRDefault="00A748E9"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w:t>
            </w:r>
            <w:proofErr w:type="spellStart"/>
            <w:r w:rsidRPr="001E0E26">
              <w:rPr>
                <w:rFonts w:ascii="Europe" w:eastAsia="PMingLiU" w:hAnsi="Europe"/>
                <w:kern w:val="2"/>
                <w:sz w:val="24"/>
                <w:szCs w:val="24"/>
                <w:lang w:eastAsia="zh-TW"/>
              </w:rPr>
              <w:t>Switching</w:t>
            </w:r>
            <w:proofErr w:type="spellEnd"/>
            <w:r w:rsidRPr="001E0E26">
              <w:rPr>
                <w:rFonts w:ascii="Europe" w:eastAsia="PMingLiU" w:hAnsi="Europe"/>
                <w:kern w:val="2"/>
                <w:sz w:val="24"/>
                <w:szCs w:val="24"/>
                <w:lang w:eastAsia="zh-TW"/>
              </w:rPr>
              <w:t xml:space="preserve"> </w:t>
            </w:r>
            <w:proofErr w:type="spellStart"/>
            <w:r w:rsidRPr="001E0E26">
              <w:rPr>
                <w:rFonts w:ascii="Europe" w:eastAsia="PMingLiU" w:hAnsi="Europe"/>
                <w:kern w:val="2"/>
                <w:sz w:val="24"/>
                <w:szCs w:val="24"/>
                <w:lang w:eastAsia="zh-TW"/>
              </w:rPr>
              <w:t>fabric</w:t>
            </w:r>
            <w:proofErr w:type="spellEnd"/>
            <w:r w:rsidRPr="001E0E26">
              <w:rPr>
                <w:rFonts w:ascii="Europe" w:eastAsia="PMingLiU" w:hAnsi="Europe"/>
                <w:kern w:val="2"/>
                <w:sz w:val="24"/>
                <w:szCs w:val="24"/>
                <w:lang w:eastAsia="zh-TW"/>
              </w:rPr>
              <w:t>)</w:t>
            </w:r>
          </w:p>
        </w:tc>
        <w:tc>
          <w:tcPr>
            <w:tcW w:w="5103" w:type="dxa"/>
            <w:tcBorders>
              <w:top w:val="single" w:sz="4" w:space="0" w:color="auto"/>
              <w:left w:val="single" w:sz="4" w:space="0" w:color="auto"/>
              <w:bottom w:val="single" w:sz="4" w:space="0" w:color="auto"/>
              <w:right w:val="single" w:sz="4" w:space="0" w:color="auto"/>
            </w:tcBorders>
            <w:vAlign w:val="center"/>
          </w:tcPr>
          <w:p w:rsidR="00C7504A" w:rsidRPr="001E0E26" w:rsidRDefault="00A748E9"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20 Гбит/с </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A748E9"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Скорость обслуживания пакетов (</w:t>
            </w:r>
            <w:proofErr w:type="spellStart"/>
            <w:r w:rsidRPr="001E0E26">
              <w:rPr>
                <w:rFonts w:ascii="Europe" w:eastAsia="PMingLiU" w:hAnsi="Europe"/>
                <w:kern w:val="2"/>
                <w:sz w:val="24"/>
                <w:szCs w:val="24"/>
                <w:lang w:eastAsia="zh-TW"/>
              </w:rPr>
              <w:t>Forwarding</w:t>
            </w:r>
            <w:proofErr w:type="spellEnd"/>
            <w:r w:rsidRPr="001E0E26">
              <w:rPr>
                <w:rFonts w:ascii="Europe" w:eastAsia="PMingLiU" w:hAnsi="Europe"/>
                <w:kern w:val="2"/>
                <w:sz w:val="24"/>
                <w:szCs w:val="24"/>
                <w:lang w:eastAsia="zh-TW"/>
              </w:rPr>
              <w:t xml:space="preserve"> </w:t>
            </w:r>
            <w:proofErr w:type="spellStart"/>
            <w:r w:rsidRPr="001E0E26">
              <w:rPr>
                <w:rFonts w:ascii="Europe" w:eastAsia="PMingLiU" w:hAnsi="Europe"/>
                <w:kern w:val="2"/>
                <w:sz w:val="24"/>
                <w:szCs w:val="24"/>
                <w:lang w:eastAsia="zh-TW"/>
              </w:rPr>
              <w:t>rate</w:t>
            </w:r>
            <w:proofErr w:type="spellEnd"/>
            <w:r w:rsidRPr="001E0E26">
              <w:rPr>
                <w:rFonts w:ascii="Europe" w:eastAsia="PMingLiU" w:hAnsi="Europe"/>
                <w:kern w:val="2"/>
                <w:sz w:val="24"/>
                <w:szCs w:val="24"/>
                <w:lang w:eastAsia="zh-TW"/>
              </w:rPr>
              <w:t>)</w:t>
            </w:r>
          </w:p>
        </w:tc>
        <w:tc>
          <w:tcPr>
            <w:tcW w:w="5103" w:type="dxa"/>
            <w:tcBorders>
              <w:top w:val="single" w:sz="4" w:space="0" w:color="auto"/>
              <w:left w:val="single" w:sz="4" w:space="0" w:color="auto"/>
              <w:bottom w:val="single" w:sz="4" w:space="0" w:color="auto"/>
              <w:right w:val="single" w:sz="4" w:space="0" w:color="auto"/>
            </w:tcBorders>
            <w:vAlign w:val="center"/>
          </w:tcPr>
          <w:p w:rsidR="00A748E9" w:rsidRPr="001E0E26" w:rsidRDefault="00A748E9"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1000 Мбит/с – 1488,000 пакетов/c</w:t>
            </w:r>
          </w:p>
          <w:p w:rsidR="00C7504A" w:rsidRPr="001E0E26" w:rsidRDefault="00A748E9"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100 Мбит/c - 148,800 пакетов/c</w:t>
            </w:r>
            <w:r w:rsidRPr="001E0E26">
              <w:rPr>
                <w:rFonts w:ascii="Europe" w:eastAsia="PMingLiU" w:hAnsi="Europe"/>
                <w:kern w:val="2"/>
                <w:sz w:val="24"/>
                <w:szCs w:val="24"/>
                <w:lang w:eastAsia="zh-TW"/>
              </w:rPr>
              <w:br/>
              <w:t>10 Мбит/c- 14,880 пакетов/c</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A748E9"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eastAsia="zh-TW"/>
              </w:rPr>
              <w:t xml:space="preserve">Поддержка </w:t>
            </w:r>
            <w:r w:rsidRPr="001E0E26">
              <w:rPr>
                <w:rFonts w:ascii="Europe" w:eastAsia="PMingLiU" w:hAnsi="Europe"/>
                <w:kern w:val="2"/>
                <w:sz w:val="24"/>
                <w:szCs w:val="24"/>
                <w:lang w:val="en-US" w:eastAsia="zh-TW"/>
              </w:rPr>
              <w:t>jumbo frame</w:t>
            </w:r>
          </w:p>
        </w:tc>
        <w:tc>
          <w:tcPr>
            <w:tcW w:w="5103" w:type="dxa"/>
            <w:tcBorders>
              <w:top w:val="single" w:sz="4" w:space="0" w:color="auto"/>
              <w:left w:val="single" w:sz="4" w:space="0" w:color="auto"/>
              <w:bottom w:val="single" w:sz="4" w:space="0" w:color="auto"/>
              <w:right w:val="single" w:sz="4" w:space="0" w:color="auto"/>
            </w:tcBorders>
            <w:vAlign w:val="center"/>
          </w:tcPr>
          <w:p w:rsidR="00C7504A" w:rsidRPr="001E0E26" w:rsidRDefault="00A748E9"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9.6 КБ </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eastAsia="zh-TW"/>
              </w:rPr>
              <w:t>Стандарты</w:t>
            </w:r>
            <w:r w:rsidRPr="001E0E26">
              <w:rPr>
                <w:rFonts w:ascii="Europe" w:eastAsia="PMingLiU" w:hAnsi="Europe"/>
                <w:kern w:val="2"/>
                <w:sz w:val="24"/>
                <w:szCs w:val="24"/>
                <w:lang w:val="en-US" w:eastAsia="zh-TW"/>
              </w:rPr>
              <w:t xml:space="preserve"> </w:t>
            </w:r>
            <w:r w:rsidRPr="001E0E26">
              <w:rPr>
                <w:rFonts w:ascii="Europe" w:eastAsia="PMingLiU" w:hAnsi="Europe"/>
                <w:kern w:val="2"/>
                <w:sz w:val="24"/>
                <w:szCs w:val="24"/>
                <w:lang w:eastAsia="zh-TW"/>
              </w:rPr>
              <w:t>и</w:t>
            </w:r>
            <w:r w:rsidRPr="001E0E26">
              <w:rPr>
                <w:rFonts w:ascii="Europe" w:eastAsia="PMingLiU" w:hAnsi="Europe"/>
                <w:kern w:val="2"/>
                <w:sz w:val="24"/>
                <w:szCs w:val="24"/>
                <w:lang w:val="en-US" w:eastAsia="zh-TW"/>
              </w:rPr>
              <w:t xml:space="preserve"> </w:t>
            </w:r>
            <w:r w:rsidRPr="001E0E26">
              <w:rPr>
                <w:rFonts w:ascii="Europe" w:eastAsia="PMingLiU" w:hAnsi="Europe"/>
                <w:kern w:val="2"/>
                <w:sz w:val="24"/>
                <w:szCs w:val="24"/>
                <w:lang w:eastAsia="zh-TW"/>
              </w:rPr>
              <w:t>протоколы</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802.3 10Base-T Ethernet</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802.3u 100Base-TX</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802.3ab 1000Base-T</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802.3z 1000Base-X</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802.3x Flow Control &amp; Back Pressure</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 xml:space="preserve">IEEE 802.3 </w:t>
            </w:r>
            <w:proofErr w:type="spellStart"/>
            <w:r w:rsidRPr="001E0E26">
              <w:rPr>
                <w:rFonts w:ascii="Europe" w:eastAsia="PMingLiU" w:hAnsi="Europe"/>
                <w:kern w:val="2"/>
                <w:sz w:val="24"/>
                <w:szCs w:val="24"/>
                <w:lang w:val="en-US" w:eastAsia="zh-TW"/>
              </w:rPr>
              <w:t>af</w:t>
            </w:r>
            <w:proofErr w:type="spellEnd"/>
            <w:r w:rsidRPr="001E0E26">
              <w:rPr>
                <w:rFonts w:ascii="Europe" w:eastAsia="PMingLiU" w:hAnsi="Europe"/>
                <w:kern w:val="2"/>
                <w:sz w:val="24"/>
                <w:szCs w:val="24"/>
                <w:lang w:val="en-US" w:eastAsia="zh-TW"/>
              </w:rPr>
              <w:t>/at Power over Ethernet</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802.3az Energy Efficient Ethernet (EEE)</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1588 Precision Time Protocol (PTP)</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G.8032 Ethernet Ring Protection</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802.1D-2004 for Spanning Tree Protocol</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802.1w for Rapid STP</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802.1p for Class of Service</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802.1X for Authentication</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802.1Q for VLAN Tagging</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eastAsia="zh-TW"/>
              </w:rPr>
              <w:t>Протоколы</w:t>
            </w:r>
            <w:r w:rsidRPr="001E0E26">
              <w:rPr>
                <w:rFonts w:ascii="Europe" w:eastAsia="PMingLiU" w:hAnsi="Europe"/>
                <w:kern w:val="2"/>
                <w:sz w:val="24"/>
                <w:szCs w:val="24"/>
                <w:lang w:val="en-US" w:eastAsia="zh-TW"/>
              </w:rPr>
              <w:t>: CSMA/CD, IGMP v1/v2, SNMP v1/v2c/v3, TFTP, SNTP, SMTP, RARP, RMON, Syslog, HTTP, Telnet, LLDP, HTTPS, SSH</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eastAsia="zh-TW"/>
              </w:rPr>
              <w:t>Функции</w:t>
            </w:r>
            <w:r w:rsidRPr="001E0E26">
              <w:rPr>
                <w:rFonts w:ascii="Europe" w:eastAsia="PMingLiU" w:hAnsi="Europe"/>
                <w:kern w:val="2"/>
                <w:sz w:val="24"/>
                <w:szCs w:val="24"/>
                <w:lang w:val="en-US" w:eastAsia="zh-TW"/>
              </w:rPr>
              <w:t xml:space="preserve"> </w:t>
            </w:r>
            <w:r w:rsidRPr="001E0E26">
              <w:rPr>
                <w:rFonts w:ascii="Europe" w:eastAsia="PMingLiU" w:hAnsi="Europe"/>
                <w:kern w:val="2"/>
                <w:sz w:val="24"/>
                <w:szCs w:val="24"/>
                <w:lang w:eastAsia="zh-TW"/>
              </w:rPr>
              <w:t>уровня</w:t>
            </w:r>
            <w:r w:rsidRPr="001E0E26">
              <w:rPr>
                <w:rFonts w:ascii="Europe" w:eastAsia="PMingLiU" w:hAnsi="Europe"/>
                <w:kern w:val="2"/>
                <w:sz w:val="24"/>
                <w:szCs w:val="24"/>
                <w:lang w:val="en-US" w:eastAsia="zh-TW"/>
              </w:rPr>
              <w:t xml:space="preserve"> 2</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802.1Q VLAN and 802.1ad Q-in-Q provider bridge</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IGMP/MLD Snooping</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IGMP/MLD query</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DHCP Client/Server/Relay with Option 82</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lastRenderedPageBreak/>
              <w:t>Internet Protocol Version 6 (IPv6)</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Port Status, Statistics, Monitoring, Security, and Rate Limiting, SFP DDM</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 xml:space="preserve">Loop Detection, *PD Alive, Port Mirroring, </w:t>
            </w:r>
            <w:proofErr w:type="spellStart"/>
            <w:r w:rsidRPr="001E0E26">
              <w:rPr>
                <w:rFonts w:ascii="Europe" w:eastAsia="PMingLiU" w:hAnsi="Europe"/>
                <w:kern w:val="2"/>
                <w:sz w:val="24"/>
                <w:szCs w:val="24"/>
                <w:lang w:val="en-US" w:eastAsia="zh-TW"/>
              </w:rPr>
              <w:t>uPnP</w:t>
            </w:r>
            <w:proofErr w:type="spellEnd"/>
            <w:r w:rsidRPr="001E0E26">
              <w:rPr>
                <w:rFonts w:ascii="Europe" w:eastAsia="PMingLiU" w:hAnsi="Europe"/>
                <w:kern w:val="2"/>
                <w:sz w:val="24"/>
                <w:szCs w:val="24"/>
                <w:lang w:val="en-US" w:eastAsia="zh-TW"/>
              </w:rPr>
              <w:t>, Modbus/TCP</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eastAsia="zh-TW"/>
              </w:rPr>
              <w:lastRenderedPageBreak/>
              <w:t>Качество</w:t>
            </w:r>
            <w:r w:rsidRPr="001E0E26">
              <w:rPr>
                <w:rFonts w:ascii="Europe" w:eastAsia="PMingLiU" w:hAnsi="Europe"/>
                <w:kern w:val="2"/>
                <w:sz w:val="24"/>
                <w:szCs w:val="24"/>
                <w:lang w:val="en-US" w:eastAsia="zh-TW"/>
              </w:rPr>
              <w:t xml:space="preserve"> </w:t>
            </w:r>
            <w:r w:rsidRPr="001E0E26">
              <w:rPr>
                <w:rFonts w:ascii="Europe" w:eastAsia="PMingLiU" w:hAnsi="Europe"/>
                <w:kern w:val="2"/>
                <w:sz w:val="24"/>
                <w:szCs w:val="24"/>
                <w:lang w:eastAsia="zh-TW"/>
              </w:rPr>
              <w:t>обслуживания</w:t>
            </w:r>
            <w:r w:rsidRPr="001E0E26">
              <w:rPr>
                <w:rFonts w:ascii="Europe" w:eastAsia="PMingLiU" w:hAnsi="Europe"/>
                <w:kern w:val="2"/>
                <w:sz w:val="24"/>
                <w:szCs w:val="24"/>
                <w:lang w:val="en-US" w:eastAsia="zh-TW"/>
              </w:rPr>
              <w:t xml:space="preserve"> (</w:t>
            </w:r>
            <w:proofErr w:type="spellStart"/>
            <w:r w:rsidRPr="001E0E26">
              <w:rPr>
                <w:rFonts w:ascii="Europe" w:eastAsia="PMingLiU" w:hAnsi="Europe"/>
                <w:kern w:val="2"/>
                <w:sz w:val="24"/>
                <w:szCs w:val="24"/>
                <w:lang w:val="en-US" w:eastAsia="zh-TW"/>
              </w:rPr>
              <w:t>QoS</w:t>
            </w:r>
            <w:proofErr w:type="spellEnd"/>
            <w:r w:rsidRPr="001E0E26">
              <w:rPr>
                <w:rFonts w:ascii="Europe" w:eastAsia="PMingLiU" w:hAnsi="Europe"/>
                <w:kern w:val="2"/>
                <w:sz w:val="24"/>
                <w:szCs w:val="24"/>
                <w:lang w:val="en-US" w:eastAsia="zh-TW"/>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proofErr w:type="spellStart"/>
            <w:r w:rsidRPr="001E0E26">
              <w:rPr>
                <w:rFonts w:ascii="Europe" w:eastAsia="PMingLiU" w:hAnsi="Europe"/>
                <w:kern w:val="2"/>
                <w:sz w:val="24"/>
                <w:szCs w:val="24"/>
                <w:lang w:val="en-US" w:eastAsia="zh-TW"/>
              </w:rPr>
              <w:t>CoS</w:t>
            </w:r>
            <w:proofErr w:type="spellEnd"/>
          </w:p>
          <w:p w:rsidR="00C7504A" w:rsidRPr="001E0E26" w:rsidRDefault="00C7504A" w:rsidP="00C45477">
            <w:pPr>
              <w:widowControl w:val="0"/>
              <w:spacing w:line="276" w:lineRule="auto"/>
              <w:rPr>
                <w:rFonts w:ascii="Europe" w:eastAsia="PMingLiU" w:hAnsi="Europe"/>
                <w:kern w:val="2"/>
                <w:sz w:val="24"/>
                <w:szCs w:val="24"/>
                <w:lang w:val="en-US" w:eastAsia="zh-TW"/>
              </w:rPr>
            </w:pPr>
            <w:proofErr w:type="spellStart"/>
            <w:r w:rsidRPr="001E0E26">
              <w:rPr>
                <w:rFonts w:ascii="Europe" w:eastAsia="PMingLiU" w:hAnsi="Europe"/>
                <w:kern w:val="2"/>
                <w:sz w:val="24"/>
                <w:szCs w:val="24"/>
                <w:lang w:val="en-US" w:eastAsia="zh-TW"/>
              </w:rPr>
              <w:t>ToS</w:t>
            </w:r>
            <w:proofErr w:type="spellEnd"/>
          </w:p>
          <w:p w:rsidR="00C7504A" w:rsidRPr="001E0E26" w:rsidRDefault="00C7504A" w:rsidP="00C45477">
            <w:pPr>
              <w:widowControl w:val="0"/>
              <w:spacing w:line="276" w:lineRule="auto"/>
              <w:rPr>
                <w:rFonts w:ascii="Europe" w:eastAsia="PMingLiU" w:hAnsi="Europe"/>
                <w:kern w:val="2"/>
                <w:sz w:val="24"/>
                <w:szCs w:val="24"/>
                <w:lang w:val="en-US" w:eastAsia="zh-TW"/>
              </w:rPr>
            </w:pPr>
            <w:proofErr w:type="spellStart"/>
            <w:r w:rsidRPr="001E0E26">
              <w:rPr>
                <w:rFonts w:ascii="Europe" w:eastAsia="PMingLiU" w:hAnsi="Europe"/>
                <w:kern w:val="2"/>
                <w:sz w:val="24"/>
                <w:szCs w:val="24"/>
                <w:lang w:val="en-US" w:eastAsia="zh-TW"/>
              </w:rPr>
              <w:t>Diffserv</w:t>
            </w:r>
            <w:proofErr w:type="spellEnd"/>
            <w:r w:rsidRPr="001E0E26">
              <w:rPr>
                <w:rFonts w:ascii="Europe" w:eastAsia="PMingLiU" w:hAnsi="Europe"/>
                <w:kern w:val="2"/>
                <w:sz w:val="24"/>
                <w:szCs w:val="24"/>
                <w:lang w:val="en-US" w:eastAsia="zh-TW"/>
              </w:rPr>
              <w:t xml:space="preserve"> mapping</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SPQ/WRR queuing</w:t>
            </w:r>
          </w:p>
        </w:tc>
      </w:tr>
      <w:tr w:rsidR="00D91EC0" w:rsidRPr="001E0E26" w:rsidTr="00CF1380">
        <w:trPr>
          <w:trHeight w:val="2761"/>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eastAsia="zh-TW"/>
              </w:rPr>
              <w:t>Безопасность</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User Name / Password Protection</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User Privilege: up to 15 levels</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IEEE 802.1x: Port-based Access Control</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IP Source Guard</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MAC Based Authentication</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Web-based Authentication</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HTTPS</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SSHv2</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RADIUS: Authentication/ Accounting</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TACACS+: Authentication</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ACL (Access control list)</w:t>
            </w:r>
          </w:p>
        </w:tc>
      </w:tr>
      <w:tr w:rsidR="00D91EC0" w:rsidRPr="001E0E26" w:rsidTr="00CF1380">
        <w:trPr>
          <w:trHeight w:val="1060"/>
        </w:trPr>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Управление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Web</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Telnet,</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Console,</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Cisco-like CLI,</w:t>
            </w:r>
          </w:p>
          <w:p w:rsidR="00C7504A" w:rsidRPr="001E0E26" w:rsidRDefault="00C7504A" w:rsidP="00C45477">
            <w:pPr>
              <w:widowControl w:val="0"/>
              <w:spacing w:line="276" w:lineRule="auto"/>
              <w:rPr>
                <w:rFonts w:ascii="Europe" w:eastAsia="PMingLiU" w:hAnsi="Europe"/>
                <w:kern w:val="2"/>
                <w:sz w:val="24"/>
                <w:szCs w:val="24"/>
                <w:lang w:val="en-US" w:eastAsia="zh-TW"/>
              </w:rPr>
            </w:pPr>
            <w:r w:rsidRPr="001E0E26">
              <w:rPr>
                <w:rFonts w:ascii="Europe" w:eastAsia="PMingLiU" w:hAnsi="Europe"/>
                <w:kern w:val="2"/>
                <w:sz w:val="24"/>
                <w:szCs w:val="24"/>
                <w:lang w:val="en-US" w:eastAsia="zh-TW"/>
              </w:rPr>
              <w:t>F/W upgrade</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Индикаторы</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индикатор основного и резервного питания; индикатор ошибки;</w:t>
            </w:r>
          </w:p>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индикаторы </w:t>
            </w:r>
            <w:proofErr w:type="spellStart"/>
            <w:r w:rsidRPr="001E0E26">
              <w:rPr>
                <w:rFonts w:ascii="Europe" w:eastAsia="PMingLiU" w:hAnsi="Europe"/>
                <w:kern w:val="2"/>
                <w:sz w:val="24"/>
                <w:szCs w:val="24"/>
                <w:lang w:eastAsia="zh-TW"/>
              </w:rPr>
              <w:t>Ethernet</w:t>
            </w:r>
            <w:proofErr w:type="spellEnd"/>
            <w:r w:rsidRPr="001E0E26">
              <w:rPr>
                <w:rFonts w:ascii="Europe" w:eastAsia="PMingLiU" w:hAnsi="Europe"/>
                <w:kern w:val="2"/>
                <w:sz w:val="24"/>
                <w:szCs w:val="24"/>
                <w:lang w:eastAsia="zh-TW"/>
              </w:rPr>
              <w:t>.</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Реле аварийной сигнализации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DC24V,1A(НО, НЗ)</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Питание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2 х DC 45-57V с резервированием</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A748E9"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Энергопотребление (без нагрузки </w:t>
            </w:r>
            <w:proofErr w:type="spellStart"/>
            <w:r w:rsidRPr="001E0E26">
              <w:rPr>
                <w:rFonts w:ascii="Europe" w:eastAsia="PMingLiU" w:hAnsi="Europe"/>
                <w:kern w:val="2"/>
                <w:sz w:val="24"/>
                <w:szCs w:val="24"/>
                <w:lang w:eastAsia="zh-TW"/>
              </w:rPr>
              <w:t>PoE</w:t>
            </w:r>
            <w:proofErr w:type="spellEnd"/>
            <w:r w:rsidRPr="001E0E26">
              <w:rPr>
                <w:rFonts w:ascii="Europe" w:eastAsia="PMingLiU" w:hAnsi="Europe"/>
                <w:kern w:val="2"/>
                <w:sz w:val="24"/>
                <w:szCs w:val="24"/>
                <w:lang w:eastAsia="zh-TW"/>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A748E9"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15 Вт</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 xml:space="preserve">Встроенная </w:t>
            </w:r>
            <w:proofErr w:type="spellStart"/>
            <w:r w:rsidRPr="001E0E26">
              <w:rPr>
                <w:rFonts w:ascii="Europe" w:eastAsia="PMingLiU" w:hAnsi="Europe"/>
                <w:kern w:val="2"/>
                <w:sz w:val="24"/>
                <w:szCs w:val="24"/>
                <w:lang w:eastAsia="zh-TW"/>
              </w:rPr>
              <w:t>грозозащита</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val="en-US" w:eastAsia="zh-TW"/>
              </w:rPr>
              <w:t xml:space="preserve">6 </w:t>
            </w:r>
            <w:proofErr w:type="spellStart"/>
            <w:r w:rsidRPr="001E0E26">
              <w:rPr>
                <w:rFonts w:ascii="Europe" w:eastAsia="PMingLiU" w:hAnsi="Europe"/>
                <w:kern w:val="2"/>
                <w:sz w:val="24"/>
                <w:szCs w:val="24"/>
                <w:lang w:eastAsia="zh-TW"/>
              </w:rPr>
              <w:t>кВ</w:t>
            </w:r>
            <w:proofErr w:type="spellEnd"/>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Способ монтажа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jc w:val="center"/>
              <w:rPr>
                <w:rFonts w:ascii="Europe" w:eastAsia="PMingLiU" w:hAnsi="Europe"/>
                <w:kern w:val="2"/>
                <w:sz w:val="24"/>
                <w:szCs w:val="24"/>
                <w:lang w:eastAsia="zh-TW"/>
              </w:rPr>
            </w:pPr>
            <w:r w:rsidRPr="001E0E26">
              <w:rPr>
                <w:rFonts w:ascii="Europe" w:eastAsia="PMingLiU" w:hAnsi="Europe"/>
                <w:kern w:val="2"/>
                <w:sz w:val="24"/>
                <w:szCs w:val="24"/>
                <w:lang w:eastAsia="zh-TW"/>
              </w:rPr>
              <w:t>на DIN-рейку</w:t>
            </w:r>
          </w:p>
        </w:tc>
      </w:tr>
      <w:tr w:rsidR="00D91EC0" w:rsidRPr="001E0E26" w:rsidTr="00CF1380">
        <w:tc>
          <w:tcPr>
            <w:tcW w:w="5495"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widowControl w:val="0"/>
              <w:spacing w:line="276" w:lineRule="auto"/>
              <w:rPr>
                <w:rFonts w:ascii="Europe" w:eastAsia="PMingLiU" w:hAnsi="Europe"/>
                <w:kern w:val="2"/>
                <w:sz w:val="24"/>
                <w:szCs w:val="24"/>
                <w:lang w:eastAsia="zh-TW"/>
              </w:rPr>
            </w:pPr>
            <w:r w:rsidRPr="001E0E26">
              <w:rPr>
                <w:rFonts w:ascii="Europe" w:eastAsia="PMingLiU" w:hAnsi="Europe"/>
                <w:kern w:val="2"/>
                <w:sz w:val="24"/>
                <w:szCs w:val="24"/>
                <w:lang w:eastAsia="zh-TW"/>
              </w:rPr>
              <w:t>Дополнительно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7504A" w:rsidRPr="001E0E26" w:rsidRDefault="00C7504A" w:rsidP="00C45477">
            <w:pPr>
              <w:spacing w:after="120" w:line="276" w:lineRule="auto"/>
              <w:rPr>
                <w:rFonts w:ascii="Europe" w:eastAsia="PMingLiU" w:hAnsi="Europe"/>
                <w:kern w:val="2"/>
                <w:sz w:val="24"/>
                <w:szCs w:val="24"/>
                <w:lang w:eastAsia="zh-TW"/>
              </w:rPr>
            </w:pPr>
            <w:r w:rsidRPr="001E0E26">
              <w:rPr>
                <w:rFonts w:ascii="Europe" w:eastAsia="PMingLiU" w:hAnsi="Europe"/>
                <w:kern w:val="2"/>
                <w:sz w:val="24"/>
                <w:szCs w:val="24"/>
                <w:lang w:val="en-US" w:eastAsia="zh-TW"/>
              </w:rPr>
              <w:t>DIP</w:t>
            </w:r>
            <w:r w:rsidRPr="001E0E26">
              <w:rPr>
                <w:rFonts w:ascii="Europe" w:eastAsia="PMingLiU" w:hAnsi="Europe"/>
                <w:kern w:val="2"/>
                <w:sz w:val="24"/>
                <w:szCs w:val="24"/>
                <w:lang w:eastAsia="zh-TW"/>
              </w:rPr>
              <w:t xml:space="preserve"> – переключатели для </w:t>
            </w:r>
            <w:proofErr w:type="spellStart"/>
            <w:r w:rsidRPr="001E0E26">
              <w:rPr>
                <w:rFonts w:ascii="Europe" w:eastAsia="PMingLiU" w:hAnsi="Europe"/>
                <w:kern w:val="2"/>
                <w:sz w:val="24"/>
                <w:szCs w:val="24"/>
                <w:lang w:eastAsia="zh-TW"/>
              </w:rPr>
              <w:t>вкл</w:t>
            </w:r>
            <w:proofErr w:type="spellEnd"/>
            <w:r w:rsidRPr="001E0E26">
              <w:rPr>
                <w:rFonts w:ascii="Europe" w:eastAsia="PMingLiU" w:hAnsi="Europe"/>
                <w:kern w:val="2"/>
                <w:sz w:val="24"/>
                <w:szCs w:val="24"/>
                <w:lang w:eastAsia="zh-TW"/>
              </w:rPr>
              <w:t>/</w:t>
            </w:r>
            <w:proofErr w:type="spellStart"/>
            <w:r w:rsidRPr="001E0E26">
              <w:rPr>
                <w:rFonts w:ascii="Europe" w:eastAsia="PMingLiU" w:hAnsi="Europe"/>
                <w:kern w:val="2"/>
                <w:sz w:val="24"/>
                <w:szCs w:val="24"/>
                <w:lang w:eastAsia="zh-TW"/>
              </w:rPr>
              <w:t>откл</w:t>
            </w:r>
            <w:proofErr w:type="spellEnd"/>
            <w:r w:rsidRPr="001E0E26">
              <w:rPr>
                <w:rFonts w:ascii="Europe" w:eastAsia="PMingLiU" w:hAnsi="Europe"/>
                <w:kern w:val="2"/>
                <w:sz w:val="24"/>
                <w:szCs w:val="24"/>
                <w:lang w:eastAsia="zh-TW"/>
              </w:rPr>
              <w:t xml:space="preserve"> тревоги</w:t>
            </w:r>
          </w:p>
          <w:p w:rsidR="00C7504A" w:rsidRPr="001E0E26" w:rsidRDefault="00C7504A" w:rsidP="00C45477">
            <w:pPr>
              <w:spacing w:line="276" w:lineRule="auto"/>
              <w:rPr>
                <w:rFonts w:ascii="Europe" w:eastAsia="PMingLiU" w:hAnsi="Europe"/>
                <w:kern w:val="2"/>
                <w:sz w:val="24"/>
                <w:szCs w:val="24"/>
                <w:lang w:eastAsia="zh-TW"/>
              </w:rPr>
            </w:pPr>
            <w:r w:rsidRPr="001E0E26">
              <w:rPr>
                <w:rFonts w:ascii="Europe" w:eastAsia="PMingLiU" w:hAnsi="Europe"/>
                <w:kern w:val="2"/>
                <w:sz w:val="24"/>
                <w:szCs w:val="24"/>
                <w:lang w:val="en-US" w:eastAsia="zh-TW"/>
              </w:rPr>
              <w:t>Console</w:t>
            </w:r>
            <w:r w:rsidRPr="001E0E26">
              <w:rPr>
                <w:rFonts w:ascii="Europe" w:eastAsia="PMingLiU" w:hAnsi="Europe"/>
                <w:kern w:val="2"/>
                <w:sz w:val="24"/>
                <w:szCs w:val="24"/>
                <w:lang w:eastAsia="zh-TW"/>
              </w:rPr>
              <w:t xml:space="preserve"> порт (</w:t>
            </w:r>
            <w:r w:rsidRPr="001E0E26">
              <w:rPr>
                <w:rFonts w:ascii="Europe" w:eastAsia="PMingLiU" w:hAnsi="Europe"/>
                <w:kern w:val="2"/>
                <w:sz w:val="24"/>
                <w:szCs w:val="24"/>
                <w:lang w:val="en-US" w:eastAsia="zh-TW"/>
              </w:rPr>
              <w:t>RJ</w:t>
            </w:r>
            <w:r w:rsidRPr="001E0E26">
              <w:rPr>
                <w:rFonts w:ascii="Europe" w:eastAsia="PMingLiU" w:hAnsi="Europe"/>
                <w:kern w:val="2"/>
                <w:sz w:val="24"/>
                <w:szCs w:val="24"/>
                <w:lang w:eastAsia="zh-TW"/>
              </w:rPr>
              <w:t xml:space="preserve">-45) для управления коммутатором через </w:t>
            </w:r>
            <w:r w:rsidRPr="001E0E26">
              <w:rPr>
                <w:rFonts w:ascii="Europe" w:eastAsia="PMingLiU" w:hAnsi="Europe"/>
                <w:kern w:val="2"/>
                <w:sz w:val="24"/>
                <w:szCs w:val="24"/>
                <w:lang w:val="en-US" w:eastAsia="zh-TW"/>
              </w:rPr>
              <w:t>CLI</w:t>
            </w:r>
            <w:r w:rsidRPr="001E0E26">
              <w:rPr>
                <w:rFonts w:ascii="Europe" w:eastAsia="PMingLiU" w:hAnsi="Europe"/>
                <w:kern w:val="2"/>
                <w:sz w:val="24"/>
                <w:szCs w:val="24"/>
                <w:lang w:eastAsia="zh-TW"/>
              </w:rPr>
              <w:t xml:space="preserve"> по </w:t>
            </w:r>
            <w:r w:rsidRPr="001E0E26">
              <w:rPr>
                <w:rFonts w:ascii="Europe" w:eastAsia="PMingLiU" w:hAnsi="Europe"/>
                <w:kern w:val="2"/>
                <w:sz w:val="24"/>
                <w:szCs w:val="24"/>
                <w:lang w:val="en-US" w:eastAsia="zh-TW"/>
              </w:rPr>
              <w:t>RS</w:t>
            </w:r>
            <w:r w:rsidRPr="001E0E26">
              <w:rPr>
                <w:rFonts w:ascii="Europe" w:eastAsia="PMingLiU" w:hAnsi="Europe"/>
                <w:kern w:val="2"/>
                <w:sz w:val="24"/>
                <w:szCs w:val="24"/>
                <w:lang w:eastAsia="zh-TW"/>
              </w:rPr>
              <w:t>232 интерфейсу</w:t>
            </w:r>
          </w:p>
        </w:tc>
      </w:tr>
    </w:tbl>
    <w:p w:rsidR="00C7504A" w:rsidRPr="001E0E26" w:rsidRDefault="00C7504A" w:rsidP="00C45477">
      <w:pPr>
        <w:widowControl w:val="0"/>
        <w:spacing w:after="0"/>
        <w:rPr>
          <w:rFonts w:ascii="Europe" w:eastAsia="PMingLiU" w:hAnsi="Europe" w:cs="Times New Roman"/>
          <w:kern w:val="2"/>
          <w:sz w:val="20"/>
          <w:szCs w:val="20"/>
          <w:lang w:eastAsia="zh-TW"/>
        </w:rPr>
      </w:pPr>
      <w:r w:rsidRPr="001E0E26">
        <w:rPr>
          <w:rFonts w:ascii="Europe" w:eastAsia="PMingLiU" w:hAnsi="Europe" w:cs="Times New Roman"/>
          <w:kern w:val="2"/>
          <w:sz w:val="20"/>
          <w:szCs w:val="20"/>
          <w:lang w:eastAsia="zh-TW"/>
        </w:rPr>
        <w:t>* Производитель имеет право изменять технические характеристики изделия и комплектацию без предварительного уведомления.</w:t>
      </w:r>
    </w:p>
    <w:p w:rsidR="00C45477" w:rsidRPr="001E0E26" w:rsidRDefault="00C45477" w:rsidP="00C45477">
      <w:pPr>
        <w:widowControl w:val="0"/>
        <w:spacing w:after="0"/>
        <w:rPr>
          <w:rFonts w:ascii="Europe" w:eastAsia="PMingLiU" w:hAnsi="Europe" w:cs="Times New Roman"/>
          <w:kern w:val="2"/>
          <w:sz w:val="24"/>
          <w:szCs w:val="24"/>
          <w:lang w:eastAsia="zh-TW"/>
        </w:rPr>
      </w:pPr>
    </w:p>
    <w:p w:rsidR="00C45477" w:rsidRDefault="00C45477" w:rsidP="00F94444">
      <w:pPr>
        <w:pStyle w:val="1"/>
        <w:spacing w:before="0"/>
        <w:jc w:val="center"/>
        <w:rPr>
          <w:rFonts w:ascii="Europe" w:hAnsi="Europe" w:cs="Times New Roman"/>
          <w:szCs w:val="24"/>
          <w:lang w:val="en-US"/>
        </w:rPr>
      </w:pPr>
      <w:bookmarkStart w:id="16" w:name="_Toc4666274"/>
      <w:r w:rsidRPr="001E0E26">
        <w:rPr>
          <w:rFonts w:ascii="Europe" w:hAnsi="Europe" w:cs="Times New Roman"/>
          <w:szCs w:val="24"/>
        </w:rPr>
        <w:t>Гарантия</w:t>
      </w:r>
      <w:bookmarkEnd w:id="16"/>
    </w:p>
    <w:p w:rsidR="001E0E26" w:rsidRPr="001E0E26" w:rsidRDefault="001E0E26" w:rsidP="001E0E26">
      <w:pPr>
        <w:rPr>
          <w:lang w:val="en-US"/>
        </w:rPr>
      </w:pPr>
    </w:p>
    <w:p w:rsidR="00C45477" w:rsidRPr="001E0E26" w:rsidRDefault="00C45477" w:rsidP="00C45477">
      <w:pPr>
        <w:spacing w:after="0"/>
        <w:ind w:firstLine="709"/>
        <w:jc w:val="both"/>
        <w:rPr>
          <w:rFonts w:ascii="Europe" w:hAnsi="Europe" w:cs="Times New Roman"/>
          <w:sz w:val="24"/>
          <w:szCs w:val="24"/>
        </w:rPr>
      </w:pPr>
      <w:r w:rsidRPr="001E0E26">
        <w:rPr>
          <w:rFonts w:ascii="Europe" w:hAnsi="Europe" w:cs="Times New Roman"/>
          <w:sz w:val="24"/>
          <w:szCs w:val="24"/>
        </w:rPr>
        <w:t xml:space="preserve">Гарантия на все оборудование </w:t>
      </w:r>
      <w:r w:rsidRPr="001E0E26">
        <w:rPr>
          <w:rFonts w:ascii="Europe" w:hAnsi="Europe" w:cs="Times New Roman"/>
          <w:sz w:val="24"/>
          <w:szCs w:val="24"/>
          <w:lang w:val="en-US"/>
        </w:rPr>
        <w:t>NAIS</w:t>
      </w:r>
      <w:r w:rsidRPr="001E0E26">
        <w:rPr>
          <w:rFonts w:ascii="Europe" w:hAnsi="Europe" w:cs="Times New Roman"/>
          <w:sz w:val="24"/>
          <w:szCs w:val="24"/>
        </w:rPr>
        <w:t xml:space="preserve"> – </w:t>
      </w:r>
      <w:r w:rsidR="00D91EC0" w:rsidRPr="001E0E26">
        <w:rPr>
          <w:rFonts w:ascii="Europe" w:hAnsi="Europe" w:cs="Times New Roman"/>
          <w:sz w:val="24"/>
          <w:szCs w:val="24"/>
        </w:rPr>
        <w:t>24 месяца</w:t>
      </w:r>
      <w:r w:rsidRPr="001E0E26">
        <w:rPr>
          <w:rFonts w:ascii="Europe" w:hAnsi="Europe" w:cs="Times New Roman"/>
          <w:sz w:val="24"/>
          <w:szCs w:val="24"/>
        </w:rPr>
        <w:t xml:space="preserve"> </w:t>
      </w:r>
      <w:proofErr w:type="gramStart"/>
      <w:r w:rsidRPr="001E0E26">
        <w:rPr>
          <w:rFonts w:ascii="Europe" w:hAnsi="Europe" w:cs="Times New Roman"/>
          <w:sz w:val="24"/>
          <w:szCs w:val="24"/>
        </w:rPr>
        <w:t>с даты продажи</w:t>
      </w:r>
      <w:proofErr w:type="gramEnd"/>
      <w:r w:rsidRPr="001E0E26">
        <w:rPr>
          <w:rFonts w:ascii="Europe" w:hAnsi="Europe" w:cs="Times New Roman"/>
          <w:sz w:val="24"/>
          <w:szCs w:val="24"/>
        </w:rPr>
        <w:t xml:space="preserve">, за исключением аккумуляторных батарей </w:t>
      </w:r>
      <w:r w:rsidR="00D91EC0" w:rsidRPr="001E0E26">
        <w:rPr>
          <w:rFonts w:ascii="Europe" w:hAnsi="Europe" w:cs="Times New Roman"/>
          <w:sz w:val="24"/>
          <w:szCs w:val="24"/>
        </w:rPr>
        <w:t>(</w:t>
      </w:r>
      <w:r w:rsidRPr="001E0E26">
        <w:rPr>
          <w:rFonts w:ascii="Europe" w:hAnsi="Europe" w:cs="Times New Roman"/>
          <w:sz w:val="24"/>
          <w:szCs w:val="24"/>
        </w:rPr>
        <w:t>гарантийный срок - 12 месяцев</w:t>
      </w:r>
      <w:r w:rsidR="00D91EC0" w:rsidRPr="001E0E26">
        <w:rPr>
          <w:rFonts w:ascii="Europe" w:hAnsi="Europe" w:cs="Times New Roman"/>
          <w:sz w:val="24"/>
          <w:szCs w:val="24"/>
        </w:rPr>
        <w:t>)</w:t>
      </w:r>
      <w:r w:rsidRPr="001E0E26">
        <w:rPr>
          <w:rFonts w:ascii="Europe" w:hAnsi="Europe" w:cs="Times New Roman"/>
          <w:sz w:val="24"/>
          <w:szCs w:val="24"/>
        </w:rPr>
        <w:t>.</w:t>
      </w:r>
    </w:p>
    <w:p w:rsidR="00C45477" w:rsidRPr="001E0E26" w:rsidRDefault="00C45477" w:rsidP="00C45477">
      <w:pPr>
        <w:spacing w:after="0"/>
        <w:ind w:firstLine="708"/>
        <w:jc w:val="both"/>
        <w:rPr>
          <w:rFonts w:ascii="Europe" w:hAnsi="Europe" w:cs="Times New Roman"/>
          <w:sz w:val="24"/>
          <w:szCs w:val="24"/>
        </w:rPr>
      </w:pPr>
      <w:r w:rsidRPr="001E0E26">
        <w:rPr>
          <w:rFonts w:ascii="Europe" w:hAnsi="Europe" w:cs="Times New Roman"/>
          <w:sz w:val="24"/>
          <w:szCs w:val="24"/>
        </w:rPr>
        <w:t>В течение гарантийного срока выполняется бесплатный ремонт, включая запчасти, или замена изделий при невозможности их ремонта.</w:t>
      </w:r>
    </w:p>
    <w:p w:rsidR="00C45477" w:rsidRPr="001E0E26" w:rsidRDefault="00C45477" w:rsidP="00C45477">
      <w:pPr>
        <w:spacing w:after="0"/>
        <w:jc w:val="both"/>
        <w:rPr>
          <w:rFonts w:ascii="Europe" w:hAnsi="Europe" w:cs="Times New Roman"/>
          <w:sz w:val="24"/>
          <w:szCs w:val="24"/>
        </w:rPr>
      </w:pPr>
      <w:r w:rsidRPr="001E0E26">
        <w:rPr>
          <w:rFonts w:ascii="Europe" w:hAnsi="Europe" w:cs="Times New Roman"/>
          <w:sz w:val="24"/>
          <w:szCs w:val="24"/>
        </w:rPr>
        <w:tab/>
        <w:t xml:space="preserve">Подробная информация об условиях гарантийного обслуживания находится на сайте производителя </w:t>
      </w:r>
      <w:r w:rsidR="00FB604B" w:rsidRPr="001E0E26">
        <w:rPr>
          <w:rFonts w:ascii="Europe" w:hAnsi="Europe" w:cs="Times New Roman"/>
          <w:sz w:val="24"/>
          <w:szCs w:val="24"/>
          <w:lang w:val="en-US"/>
        </w:rPr>
        <w:t>http</w:t>
      </w:r>
      <w:r w:rsidR="00FB604B" w:rsidRPr="001E0E26">
        <w:rPr>
          <w:rFonts w:ascii="Europe" w:hAnsi="Europe" w:cs="Times New Roman"/>
          <w:sz w:val="24"/>
          <w:szCs w:val="24"/>
        </w:rPr>
        <w:t>://</w:t>
      </w:r>
      <w:r w:rsidRPr="001E0E26">
        <w:rPr>
          <w:rFonts w:ascii="Europe" w:hAnsi="Europe" w:cs="Times New Roman"/>
          <w:sz w:val="24"/>
          <w:szCs w:val="24"/>
          <w:lang w:val="en-US"/>
        </w:rPr>
        <w:t>www</w:t>
      </w:r>
      <w:r w:rsidRPr="001E0E26">
        <w:rPr>
          <w:rFonts w:ascii="Europe" w:hAnsi="Europe" w:cs="Times New Roman"/>
          <w:sz w:val="24"/>
          <w:szCs w:val="24"/>
        </w:rPr>
        <w:t>.</w:t>
      </w:r>
      <w:proofErr w:type="spellStart"/>
      <w:r w:rsidR="001E0E26" w:rsidRPr="001E0E26">
        <w:rPr>
          <w:rFonts w:ascii="Europe" w:hAnsi="Europe" w:cs="Times New Roman"/>
          <w:sz w:val="24"/>
          <w:szCs w:val="24"/>
          <w:lang w:val="en-US"/>
        </w:rPr>
        <w:t>nais</w:t>
      </w:r>
      <w:proofErr w:type="spellEnd"/>
      <w:r w:rsidR="001E0E26" w:rsidRPr="001E0E26">
        <w:rPr>
          <w:rFonts w:ascii="Europe" w:hAnsi="Europe" w:cs="Times New Roman"/>
          <w:sz w:val="24"/>
          <w:szCs w:val="24"/>
        </w:rPr>
        <w:t>-</w:t>
      </w:r>
      <w:r w:rsidR="001E0E26" w:rsidRPr="001E0E26">
        <w:rPr>
          <w:rFonts w:ascii="Europe" w:hAnsi="Europe" w:cs="Times New Roman"/>
          <w:sz w:val="24"/>
          <w:szCs w:val="24"/>
          <w:lang w:val="en-US"/>
        </w:rPr>
        <w:t>tech</w:t>
      </w:r>
      <w:r w:rsidR="001E0E26" w:rsidRPr="001E0E26">
        <w:rPr>
          <w:rFonts w:ascii="Europe" w:hAnsi="Europe" w:cs="Times New Roman"/>
          <w:sz w:val="24"/>
          <w:szCs w:val="24"/>
        </w:rPr>
        <w:t>.</w:t>
      </w:r>
      <w:proofErr w:type="spellStart"/>
      <w:r w:rsidR="001E0E26" w:rsidRPr="001E0E26">
        <w:rPr>
          <w:rFonts w:ascii="Europe" w:hAnsi="Europe" w:cs="Times New Roman"/>
          <w:sz w:val="24"/>
          <w:szCs w:val="24"/>
          <w:lang w:val="en-US"/>
        </w:rPr>
        <w:t>ru</w:t>
      </w:r>
      <w:proofErr w:type="spellEnd"/>
    </w:p>
    <w:sectPr w:rsidR="00C45477" w:rsidRPr="001E0E26" w:rsidSect="00CF1380">
      <w:type w:val="continuous"/>
      <w:pgSz w:w="11907" w:h="16839" w:code="9"/>
      <w:pgMar w:top="426" w:right="736" w:bottom="567" w:left="709" w:header="709" w:footer="3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3E8" w:rsidRDefault="005C63E8" w:rsidP="00310390">
      <w:pPr>
        <w:spacing w:after="0" w:line="240" w:lineRule="auto"/>
      </w:pPr>
      <w:r>
        <w:separator/>
      </w:r>
    </w:p>
  </w:endnote>
  <w:endnote w:type="continuationSeparator" w:id="0">
    <w:p w:rsidR="005C63E8" w:rsidRDefault="005C63E8" w:rsidP="00310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rope">
    <w:panose1 w:val="020B7200000000000000"/>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625521"/>
      <w:docPartObj>
        <w:docPartGallery w:val="Page Numbers (Bottom of Page)"/>
        <w:docPartUnique/>
      </w:docPartObj>
    </w:sdtPr>
    <w:sdtContent>
      <w:p w:rsidR="001E0E26" w:rsidRDefault="001E0E26">
        <w:pPr>
          <w:pStyle w:val="aa"/>
          <w:jc w:val="right"/>
        </w:pPr>
        <w:r>
          <w:fldChar w:fldCharType="begin"/>
        </w:r>
        <w:r>
          <w:instrText>PAGE   \* MERGEFORMAT</w:instrText>
        </w:r>
        <w:r>
          <w:fldChar w:fldCharType="separate"/>
        </w:r>
        <w:r w:rsidR="006A4D03" w:rsidRPr="006A4D03">
          <w:rPr>
            <w:noProof/>
            <w:lang w:val="ru-RU"/>
          </w:rPr>
          <w:t>1</w:t>
        </w:r>
        <w:r>
          <w:fldChar w:fldCharType="end"/>
        </w:r>
      </w:p>
    </w:sdtContent>
  </w:sdt>
  <w:p w:rsidR="001E0E26" w:rsidRDefault="001E0E26" w:rsidP="00A8514E">
    <w:pPr>
      <w:pStyle w:val="aa"/>
      <w:tabs>
        <w:tab w:val="left" w:pos="5080"/>
        <w:tab w:val="right" w:pos="694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26" w:rsidRDefault="001E0E26">
    <w:pPr>
      <w:pStyle w:val="aa"/>
      <w:jc w:val="right"/>
    </w:pPr>
  </w:p>
  <w:p w:rsidR="001E0E26" w:rsidRDefault="001E0E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3E8" w:rsidRDefault="005C63E8" w:rsidP="00310390">
      <w:pPr>
        <w:spacing w:after="0" w:line="240" w:lineRule="auto"/>
      </w:pPr>
      <w:r>
        <w:separator/>
      </w:r>
    </w:p>
  </w:footnote>
  <w:footnote w:type="continuationSeparator" w:id="0">
    <w:p w:rsidR="005C63E8" w:rsidRDefault="005C63E8" w:rsidP="003103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47BC"/>
    <w:multiLevelType w:val="hybridMultilevel"/>
    <w:tmpl w:val="9552D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2E4914"/>
    <w:multiLevelType w:val="hybridMultilevel"/>
    <w:tmpl w:val="2918C3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260D40"/>
    <w:multiLevelType w:val="hybridMultilevel"/>
    <w:tmpl w:val="FD74F1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384D0B"/>
    <w:multiLevelType w:val="hybridMultilevel"/>
    <w:tmpl w:val="F0ACBD24"/>
    <w:lvl w:ilvl="0" w:tplc="83944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B9021F"/>
    <w:multiLevelType w:val="hybridMultilevel"/>
    <w:tmpl w:val="2DF21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E03525"/>
    <w:multiLevelType w:val="hybridMultilevel"/>
    <w:tmpl w:val="DBD4E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772CFD"/>
    <w:multiLevelType w:val="hybridMultilevel"/>
    <w:tmpl w:val="36D88148"/>
    <w:lvl w:ilvl="0" w:tplc="DA906042">
      <w:start w:val="4"/>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DA971B0"/>
    <w:multiLevelType w:val="hybridMultilevel"/>
    <w:tmpl w:val="85907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AC95D60"/>
    <w:multiLevelType w:val="hybridMultilevel"/>
    <w:tmpl w:val="2918C3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3E0F6B"/>
    <w:multiLevelType w:val="hybridMultilevel"/>
    <w:tmpl w:val="6010CDB0"/>
    <w:lvl w:ilvl="0" w:tplc="230C0502">
      <w:start w:val="1"/>
      <w:numFmt w:val="bullet"/>
      <w:lvlText w:val=""/>
      <w:lvlJc w:val="left"/>
      <w:pPr>
        <w:ind w:left="720" w:hanging="360"/>
      </w:pPr>
      <w:rPr>
        <w:rFonts w:ascii="Symbol" w:eastAsia="PMingLiU"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4"/>
  </w:num>
  <w:num w:numId="5">
    <w:abstractNumId w:val="1"/>
  </w:num>
  <w:num w:numId="6">
    <w:abstractNumId w:val="7"/>
  </w:num>
  <w:num w:numId="7">
    <w:abstractNumId w:val="2"/>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CD"/>
    <w:rsid w:val="000001B9"/>
    <w:rsid w:val="000005B7"/>
    <w:rsid w:val="00001754"/>
    <w:rsid w:val="00001A10"/>
    <w:rsid w:val="00001D63"/>
    <w:rsid w:val="00002643"/>
    <w:rsid w:val="00005C75"/>
    <w:rsid w:val="00007045"/>
    <w:rsid w:val="000075B1"/>
    <w:rsid w:val="00013B6C"/>
    <w:rsid w:val="000148AC"/>
    <w:rsid w:val="0001645B"/>
    <w:rsid w:val="000231D3"/>
    <w:rsid w:val="000245D1"/>
    <w:rsid w:val="0002482C"/>
    <w:rsid w:val="0003060C"/>
    <w:rsid w:val="000320D6"/>
    <w:rsid w:val="00032834"/>
    <w:rsid w:val="00032CBF"/>
    <w:rsid w:val="000347EF"/>
    <w:rsid w:val="00036253"/>
    <w:rsid w:val="00040011"/>
    <w:rsid w:val="00040767"/>
    <w:rsid w:val="00040840"/>
    <w:rsid w:val="000413A5"/>
    <w:rsid w:val="0004280F"/>
    <w:rsid w:val="00046E13"/>
    <w:rsid w:val="00047D29"/>
    <w:rsid w:val="0005020F"/>
    <w:rsid w:val="000521C5"/>
    <w:rsid w:val="0005245B"/>
    <w:rsid w:val="000524A6"/>
    <w:rsid w:val="00052563"/>
    <w:rsid w:val="00052B18"/>
    <w:rsid w:val="00057373"/>
    <w:rsid w:val="00063565"/>
    <w:rsid w:val="0006382F"/>
    <w:rsid w:val="00063FF2"/>
    <w:rsid w:val="000641CB"/>
    <w:rsid w:val="0006539E"/>
    <w:rsid w:val="000656F7"/>
    <w:rsid w:val="000658B0"/>
    <w:rsid w:val="00066FF0"/>
    <w:rsid w:val="00067281"/>
    <w:rsid w:val="00071524"/>
    <w:rsid w:val="0007157B"/>
    <w:rsid w:val="00072B8E"/>
    <w:rsid w:val="00073C87"/>
    <w:rsid w:val="00075BBD"/>
    <w:rsid w:val="000802B6"/>
    <w:rsid w:val="00081C8C"/>
    <w:rsid w:val="0009209F"/>
    <w:rsid w:val="000961F7"/>
    <w:rsid w:val="0009761F"/>
    <w:rsid w:val="000A0AB2"/>
    <w:rsid w:val="000A3492"/>
    <w:rsid w:val="000B420C"/>
    <w:rsid w:val="000B4AA4"/>
    <w:rsid w:val="000B4E50"/>
    <w:rsid w:val="000B66D8"/>
    <w:rsid w:val="000C074B"/>
    <w:rsid w:val="000C0F5B"/>
    <w:rsid w:val="000C6088"/>
    <w:rsid w:val="000C6CE9"/>
    <w:rsid w:val="000C7501"/>
    <w:rsid w:val="000D0D1A"/>
    <w:rsid w:val="000D20E9"/>
    <w:rsid w:val="000E0291"/>
    <w:rsid w:val="000E0660"/>
    <w:rsid w:val="000E0C55"/>
    <w:rsid w:val="000E0CDE"/>
    <w:rsid w:val="000E3DC2"/>
    <w:rsid w:val="000E40E5"/>
    <w:rsid w:val="000E50E7"/>
    <w:rsid w:val="000E67C2"/>
    <w:rsid w:val="000F2748"/>
    <w:rsid w:val="000F6C05"/>
    <w:rsid w:val="00106110"/>
    <w:rsid w:val="00106A7A"/>
    <w:rsid w:val="00106D87"/>
    <w:rsid w:val="00107B35"/>
    <w:rsid w:val="001137DD"/>
    <w:rsid w:val="00115C0F"/>
    <w:rsid w:val="0012089A"/>
    <w:rsid w:val="0012130B"/>
    <w:rsid w:val="00123581"/>
    <w:rsid w:val="00130ABB"/>
    <w:rsid w:val="00131403"/>
    <w:rsid w:val="001330CA"/>
    <w:rsid w:val="0013636C"/>
    <w:rsid w:val="00136A27"/>
    <w:rsid w:val="001374C9"/>
    <w:rsid w:val="00137730"/>
    <w:rsid w:val="00140854"/>
    <w:rsid w:val="001456F9"/>
    <w:rsid w:val="00151598"/>
    <w:rsid w:val="001544EA"/>
    <w:rsid w:val="00154E8E"/>
    <w:rsid w:val="00157C78"/>
    <w:rsid w:val="00160190"/>
    <w:rsid w:val="001612D7"/>
    <w:rsid w:val="001619AB"/>
    <w:rsid w:val="00161A71"/>
    <w:rsid w:val="001661CA"/>
    <w:rsid w:val="00166F5E"/>
    <w:rsid w:val="00173205"/>
    <w:rsid w:val="00174741"/>
    <w:rsid w:val="00174A8A"/>
    <w:rsid w:val="001750E1"/>
    <w:rsid w:val="00175799"/>
    <w:rsid w:val="001812EA"/>
    <w:rsid w:val="0018181D"/>
    <w:rsid w:val="00181913"/>
    <w:rsid w:val="00183E91"/>
    <w:rsid w:val="00184E36"/>
    <w:rsid w:val="00187065"/>
    <w:rsid w:val="00190FBC"/>
    <w:rsid w:val="00191BF8"/>
    <w:rsid w:val="001953ED"/>
    <w:rsid w:val="00195AAF"/>
    <w:rsid w:val="00197474"/>
    <w:rsid w:val="001A16C8"/>
    <w:rsid w:val="001A2736"/>
    <w:rsid w:val="001A6D27"/>
    <w:rsid w:val="001B0173"/>
    <w:rsid w:val="001B1AC8"/>
    <w:rsid w:val="001B37DB"/>
    <w:rsid w:val="001B6A91"/>
    <w:rsid w:val="001B7C90"/>
    <w:rsid w:val="001C1DD7"/>
    <w:rsid w:val="001C1F1B"/>
    <w:rsid w:val="001C3F80"/>
    <w:rsid w:val="001C5E55"/>
    <w:rsid w:val="001D010A"/>
    <w:rsid w:val="001D1426"/>
    <w:rsid w:val="001D14AF"/>
    <w:rsid w:val="001D2B6D"/>
    <w:rsid w:val="001D2C44"/>
    <w:rsid w:val="001D2C62"/>
    <w:rsid w:val="001D37B1"/>
    <w:rsid w:val="001D5B95"/>
    <w:rsid w:val="001D7133"/>
    <w:rsid w:val="001E0E26"/>
    <w:rsid w:val="001E4D12"/>
    <w:rsid w:val="001E5EDB"/>
    <w:rsid w:val="001F07F8"/>
    <w:rsid w:val="001F17FE"/>
    <w:rsid w:val="001F40AC"/>
    <w:rsid w:val="001F4B93"/>
    <w:rsid w:val="001F6DDE"/>
    <w:rsid w:val="001F72FA"/>
    <w:rsid w:val="0020074D"/>
    <w:rsid w:val="00202614"/>
    <w:rsid w:val="00203448"/>
    <w:rsid w:val="00212403"/>
    <w:rsid w:val="00213093"/>
    <w:rsid w:val="00215B0B"/>
    <w:rsid w:val="00217082"/>
    <w:rsid w:val="00217E45"/>
    <w:rsid w:val="0022129A"/>
    <w:rsid w:val="00221637"/>
    <w:rsid w:val="002229C9"/>
    <w:rsid w:val="00224393"/>
    <w:rsid w:val="00225A39"/>
    <w:rsid w:val="00226226"/>
    <w:rsid w:val="00227A6A"/>
    <w:rsid w:val="0023056E"/>
    <w:rsid w:val="00231C45"/>
    <w:rsid w:val="00231F2C"/>
    <w:rsid w:val="00232DF5"/>
    <w:rsid w:val="00235B13"/>
    <w:rsid w:val="0023626F"/>
    <w:rsid w:val="00237444"/>
    <w:rsid w:val="00237C4D"/>
    <w:rsid w:val="00237EEA"/>
    <w:rsid w:val="00242001"/>
    <w:rsid w:val="00242CEE"/>
    <w:rsid w:val="0024580B"/>
    <w:rsid w:val="0025235B"/>
    <w:rsid w:val="002530B2"/>
    <w:rsid w:val="00253667"/>
    <w:rsid w:val="00254022"/>
    <w:rsid w:val="00256E30"/>
    <w:rsid w:val="00257164"/>
    <w:rsid w:val="0025761C"/>
    <w:rsid w:val="00263BD3"/>
    <w:rsid w:val="00265830"/>
    <w:rsid w:val="00267262"/>
    <w:rsid w:val="002677A9"/>
    <w:rsid w:val="002678EC"/>
    <w:rsid w:val="00272212"/>
    <w:rsid w:val="00273839"/>
    <w:rsid w:val="00273A44"/>
    <w:rsid w:val="002816C4"/>
    <w:rsid w:val="002817A3"/>
    <w:rsid w:val="00281B5A"/>
    <w:rsid w:val="00282556"/>
    <w:rsid w:val="00284D47"/>
    <w:rsid w:val="002865BD"/>
    <w:rsid w:val="00293F87"/>
    <w:rsid w:val="00294459"/>
    <w:rsid w:val="00295D79"/>
    <w:rsid w:val="00296DB8"/>
    <w:rsid w:val="00296F55"/>
    <w:rsid w:val="002970E5"/>
    <w:rsid w:val="002A00CB"/>
    <w:rsid w:val="002A0CA4"/>
    <w:rsid w:val="002A1911"/>
    <w:rsid w:val="002A238E"/>
    <w:rsid w:val="002A39F2"/>
    <w:rsid w:val="002A7964"/>
    <w:rsid w:val="002B019A"/>
    <w:rsid w:val="002B47BF"/>
    <w:rsid w:val="002B5A4C"/>
    <w:rsid w:val="002B5E45"/>
    <w:rsid w:val="002C4882"/>
    <w:rsid w:val="002C6B76"/>
    <w:rsid w:val="002D0EC1"/>
    <w:rsid w:val="002D1CDC"/>
    <w:rsid w:val="002D39B2"/>
    <w:rsid w:val="002D49BC"/>
    <w:rsid w:val="002D5CCF"/>
    <w:rsid w:val="002D6669"/>
    <w:rsid w:val="002D6933"/>
    <w:rsid w:val="002D7FD3"/>
    <w:rsid w:val="002E4632"/>
    <w:rsid w:val="002E757B"/>
    <w:rsid w:val="002F0FDE"/>
    <w:rsid w:val="002F292B"/>
    <w:rsid w:val="002F5126"/>
    <w:rsid w:val="002F6A6F"/>
    <w:rsid w:val="002F7365"/>
    <w:rsid w:val="0030119D"/>
    <w:rsid w:val="00301440"/>
    <w:rsid w:val="00302628"/>
    <w:rsid w:val="00303652"/>
    <w:rsid w:val="00303CC8"/>
    <w:rsid w:val="00305755"/>
    <w:rsid w:val="003059EB"/>
    <w:rsid w:val="00306A9B"/>
    <w:rsid w:val="00310390"/>
    <w:rsid w:val="003108FC"/>
    <w:rsid w:val="0031498A"/>
    <w:rsid w:val="00314B35"/>
    <w:rsid w:val="00315D42"/>
    <w:rsid w:val="00315EE5"/>
    <w:rsid w:val="00316604"/>
    <w:rsid w:val="003175CC"/>
    <w:rsid w:val="003209EA"/>
    <w:rsid w:val="00321F76"/>
    <w:rsid w:val="00323380"/>
    <w:rsid w:val="00323ADB"/>
    <w:rsid w:val="00326813"/>
    <w:rsid w:val="00327F48"/>
    <w:rsid w:val="00330B0C"/>
    <w:rsid w:val="003349AD"/>
    <w:rsid w:val="00334A26"/>
    <w:rsid w:val="003357E9"/>
    <w:rsid w:val="003365E5"/>
    <w:rsid w:val="0033760C"/>
    <w:rsid w:val="003404FB"/>
    <w:rsid w:val="00342FF8"/>
    <w:rsid w:val="00344B47"/>
    <w:rsid w:val="00346788"/>
    <w:rsid w:val="003510A3"/>
    <w:rsid w:val="00351A1E"/>
    <w:rsid w:val="00352236"/>
    <w:rsid w:val="00354A2E"/>
    <w:rsid w:val="00354B21"/>
    <w:rsid w:val="00356AE1"/>
    <w:rsid w:val="00357AE7"/>
    <w:rsid w:val="00357DE4"/>
    <w:rsid w:val="003619A1"/>
    <w:rsid w:val="003627DA"/>
    <w:rsid w:val="00362F51"/>
    <w:rsid w:val="003655FD"/>
    <w:rsid w:val="00373759"/>
    <w:rsid w:val="00374E96"/>
    <w:rsid w:val="00376310"/>
    <w:rsid w:val="00380127"/>
    <w:rsid w:val="0038059F"/>
    <w:rsid w:val="003824CF"/>
    <w:rsid w:val="00384C8E"/>
    <w:rsid w:val="00385FA3"/>
    <w:rsid w:val="003904C2"/>
    <w:rsid w:val="00390513"/>
    <w:rsid w:val="0039068F"/>
    <w:rsid w:val="00393875"/>
    <w:rsid w:val="00394274"/>
    <w:rsid w:val="0039610B"/>
    <w:rsid w:val="00396351"/>
    <w:rsid w:val="00397B2B"/>
    <w:rsid w:val="003A419C"/>
    <w:rsid w:val="003A453D"/>
    <w:rsid w:val="003A61C8"/>
    <w:rsid w:val="003A7FE6"/>
    <w:rsid w:val="003B1DB4"/>
    <w:rsid w:val="003B2223"/>
    <w:rsid w:val="003B2794"/>
    <w:rsid w:val="003B58D8"/>
    <w:rsid w:val="003B76C1"/>
    <w:rsid w:val="003C0205"/>
    <w:rsid w:val="003C1A9D"/>
    <w:rsid w:val="003C213B"/>
    <w:rsid w:val="003C29A5"/>
    <w:rsid w:val="003C2F92"/>
    <w:rsid w:val="003C39AF"/>
    <w:rsid w:val="003C3E33"/>
    <w:rsid w:val="003C4228"/>
    <w:rsid w:val="003C6F4E"/>
    <w:rsid w:val="003D0FC4"/>
    <w:rsid w:val="003D1C5D"/>
    <w:rsid w:val="003D1D5F"/>
    <w:rsid w:val="003D24F2"/>
    <w:rsid w:val="003D30A3"/>
    <w:rsid w:val="003D33D3"/>
    <w:rsid w:val="003D4E42"/>
    <w:rsid w:val="003D7FAC"/>
    <w:rsid w:val="003E2031"/>
    <w:rsid w:val="003E4488"/>
    <w:rsid w:val="003E4622"/>
    <w:rsid w:val="003E4928"/>
    <w:rsid w:val="003E624A"/>
    <w:rsid w:val="003F1AC1"/>
    <w:rsid w:val="003F2366"/>
    <w:rsid w:val="003F262F"/>
    <w:rsid w:val="003F30EB"/>
    <w:rsid w:val="003F3F6C"/>
    <w:rsid w:val="003F468C"/>
    <w:rsid w:val="003F5291"/>
    <w:rsid w:val="0040109B"/>
    <w:rsid w:val="00401503"/>
    <w:rsid w:val="00402B5C"/>
    <w:rsid w:val="00404111"/>
    <w:rsid w:val="00404844"/>
    <w:rsid w:val="00407948"/>
    <w:rsid w:val="00410042"/>
    <w:rsid w:val="00412378"/>
    <w:rsid w:val="00413D28"/>
    <w:rsid w:val="004142FA"/>
    <w:rsid w:val="004171D0"/>
    <w:rsid w:val="00423530"/>
    <w:rsid w:val="004245A8"/>
    <w:rsid w:val="00426533"/>
    <w:rsid w:val="00431F5B"/>
    <w:rsid w:val="00432391"/>
    <w:rsid w:val="0043262B"/>
    <w:rsid w:val="00442DCE"/>
    <w:rsid w:val="00444074"/>
    <w:rsid w:val="00447322"/>
    <w:rsid w:val="0045071F"/>
    <w:rsid w:val="00450E43"/>
    <w:rsid w:val="00456EE7"/>
    <w:rsid w:val="00461FD9"/>
    <w:rsid w:val="00467600"/>
    <w:rsid w:val="00477BBD"/>
    <w:rsid w:val="00480660"/>
    <w:rsid w:val="00481B81"/>
    <w:rsid w:val="004839F0"/>
    <w:rsid w:val="0049105B"/>
    <w:rsid w:val="00491873"/>
    <w:rsid w:val="00493BDC"/>
    <w:rsid w:val="0049435F"/>
    <w:rsid w:val="004A24B2"/>
    <w:rsid w:val="004A2C22"/>
    <w:rsid w:val="004A6121"/>
    <w:rsid w:val="004A6307"/>
    <w:rsid w:val="004A6435"/>
    <w:rsid w:val="004A7688"/>
    <w:rsid w:val="004A7BE4"/>
    <w:rsid w:val="004C2DC6"/>
    <w:rsid w:val="004C36C3"/>
    <w:rsid w:val="004C3E55"/>
    <w:rsid w:val="004C7761"/>
    <w:rsid w:val="004D3060"/>
    <w:rsid w:val="004D62BD"/>
    <w:rsid w:val="004D7AD5"/>
    <w:rsid w:val="004E2503"/>
    <w:rsid w:val="004E3705"/>
    <w:rsid w:val="004E4924"/>
    <w:rsid w:val="004E5FE0"/>
    <w:rsid w:val="004E6AAD"/>
    <w:rsid w:val="004F09E8"/>
    <w:rsid w:val="004F419D"/>
    <w:rsid w:val="004F4D9D"/>
    <w:rsid w:val="004F79A4"/>
    <w:rsid w:val="005007F8"/>
    <w:rsid w:val="00502DC3"/>
    <w:rsid w:val="005052F8"/>
    <w:rsid w:val="005055DC"/>
    <w:rsid w:val="00507D45"/>
    <w:rsid w:val="005101AC"/>
    <w:rsid w:val="005112B4"/>
    <w:rsid w:val="00516822"/>
    <w:rsid w:val="005226EF"/>
    <w:rsid w:val="00527F78"/>
    <w:rsid w:val="00530F64"/>
    <w:rsid w:val="00531328"/>
    <w:rsid w:val="00534840"/>
    <w:rsid w:val="00541625"/>
    <w:rsid w:val="00541808"/>
    <w:rsid w:val="00543164"/>
    <w:rsid w:val="00546216"/>
    <w:rsid w:val="005462F8"/>
    <w:rsid w:val="00546611"/>
    <w:rsid w:val="005505F1"/>
    <w:rsid w:val="00550D85"/>
    <w:rsid w:val="00553563"/>
    <w:rsid w:val="00553A9F"/>
    <w:rsid w:val="00553D81"/>
    <w:rsid w:val="00555A49"/>
    <w:rsid w:val="00555C5C"/>
    <w:rsid w:val="00556D45"/>
    <w:rsid w:val="00557F02"/>
    <w:rsid w:val="00562CE3"/>
    <w:rsid w:val="00564CD7"/>
    <w:rsid w:val="00565417"/>
    <w:rsid w:val="0057384A"/>
    <w:rsid w:val="00576268"/>
    <w:rsid w:val="005807A1"/>
    <w:rsid w:val="00583098"/>
    <w:rsid w:val="00583F6D"/>
    <w:rsid w:val="0059045F"/>
    <w:rsid w:val="00594009"/>
    <w:rsid w:val="00596299"/>
    <w:rsid w:val="005A0168"/>
    <w:rsid w:val="005A0EA3"/>
    <w:rsid w:val="005A1E50"/>
    <w:rsid w:val="005A46FD"/>
    <w:rsid w:val="005A6A73"/>
    <w:rsid w:val="005A7AF8"/>
    <w:rsid w:val="005B01A9"/>
    <w:rsid w:val="005B16BD"/>
    <w:rsid w:val="005B24A5"/>
    <w:rsid w:val="005B4018"/>
    <w:rsid w:val="005B422A"/>
    <w:rsid w:val="005B49EE"/>
    <w:rsid w:val="005B4DB9"/>
    <w:rsid w:val="005B77E7"/>
    <w:rsid w:val="005C071F"/>
    <w:rsid w:val="005C26AA"/>
    <w:rsid w:val="005C44C4"/>
    <w:rsid w:val="005C5CA8"/>
    <w:rsid w:val="005C63E8"/>
    <w:rsid w:val="005C7453"/>
    <w:rsid w:val="005D16CE"/>
    <w:rsid w:val="005D3354"/>
    <w:rsid w:val="005D4785"/>
    <w:rsid w:val="005D6AA6"/>
    <w:rsid w:val="005E2507"/>
    <w:rsid w:val="005E255A"/>
    <w:rsid w:val="005F2273"/>
    <w:rsid w:val="005F3DE2"/>
    <w:rsid w:val="005F4EAD"/>
    <w:rsid w:val="006005BF"/>
    <w:rsid w:val="00601B57"/>
    <w:rsid w:val="00601BE5"/>
    <w:rsid w:val="00602456"/>
    <w:rsid w:val="00605403"/>
    <w:rsid w:val="00605440"/>
    <w:rsid w:val="00610E5E"/>
    <w:rsid w:val="00611E7A"/>
    <w:rsid w:val="00614457"/>
    <w:rsid w:val="00617CA8"/>
    <w:rsid w:val="00626134"/>
    <w:rsid w:val="006266C7"/>
    <w:rsid w:val="00626D40"/>
    <w:rsid w:val="006275CA"/>
    <w:rsid w:val="00630F5A"/>
    <w:rsid w:val="00631B38"/>
    <w:rsid w:val="00632857"/>
    <w:rsid w:val="006338D8"/>
    <w:rsid w:val="006340AB"/>
    <w:rsid w:val="00635F9F"/>
    <w:rsid w:val="00636B11"/>
    <w:rsid w:val="00641341"/>
    <w:rsid w:val="00641E41"/>
    <w:rsid w:val="00643A19"/>
    <w:rsid w:val="00650DCE"/>
    <w:rsid w:val="0065208A"/>
    <w:rsid w:val="0065283F"/>
    <w:rsid w:val="00654E69"/>
    <w:rsid w:val="00656E95"/>
    <w:rsid w:val="0066366E"/>
    <w:rsid w:val="00665FA3"/>
    <w:rsid w:val="00666987"/>
    <w:rsid w:val="00670117"/>
    <w:rsid w:val="0067090A"/>
    <w:rsid w:val="006729D4"/>
    <w:rsid w:val="006761F9"/>
    <w:rsid w:val="00676ED5"/>
    <w:rsid w:val="006820F7"/>
    <w:rsid w:val="00682789"/>
    <w:rsid w:val="0068432A"/>
    <w:rsid w:val="00687DC8"/>
    <w:rsid w:val="00691D99"/>
    <w:rsid w:val="006954D5"/>
    <w:rsid w:val="0069718F"/>
    <w:rsid w:val="006A4D03"/>
    <w:rsid w:val="006A5844"/>
    <w:rsid w:val="006A5926"/>
    <w:rsid w:val="006A5C7E"/>
    <w:rsid w:val="006A769F"/>
    <w:rsid w:val="006B0314"/>
    <w:rsid w:val="006B1315"/>
    <w:rsid w:val="006B1B4B"/>
    <w:rsid w:val="006B1D54"/>
    <w:rsid w:val="006B5493"/>
    <w:rsid w:val="006C082F"/>
    <w:rsid w:val="006C25D2"/>
    <w:rsid w:val="006C55C3"/>
    <w:rsid w:val="006C668A"/>
    <w:rsid w:val="006D14CF"/>
    <w:rsid w:val="006D2007"/>
    <w:rsid w:val="006D7D3E"/>
    <w:rsid w:val="006E07F6"/>
    <w:rsid w:val="006E2E93"/>
    <w:rsid w:val="006E5588"/>
    <w:rsid w:val="006E66B8"/>
    <w:rsid w:val="006F3056"/>
    <w:rsid w:val="006F4113"/>
    <w:rsid w:val="006F4482"/>
    <w:rsid w:val="006F6CBB"/>
    <w:rsid w:val="006F6DDE"/>
    <w:rsid w:val="006F6E7C"/>
    <w:rsid w:val="00707703"/>
    <w:rsid w:val="007104D3"/>
    <w:rsid w:val="00711698"/>
    <w:rsid w:val="007130B4"/>
    <w:rsid w:val="00715869"/>
    <w:rsid w:val="00716F3F"/>
    <w:rsid w:val="007170E4"/>
    <w:rsid w:val="007173E6"/>
    <w:rsid w:val="00717671"/>
    <w:rsid w:val="007176B4"/>
    <w:rsid w:val="007226A5"/>
    <w:rsid w:val="0072557C"/>
    <w:rsid w:val="00727E05"/>
    <w:rsid w:val="00737EF4"/>
    <w:rsid w:val="007400E2"/>
    <w:rsid w:val="00741FE5"/>
    <w:rsid w:val="00743A80"/>
    <w:rsid w:val="00744FAF"/>
    <w:rsid w:val="007502A1"/>
    <w:rsid w:val="0075120D"/>
    <w:rsid w:val="007524CD"/>
    <w:rsid w:val="00762616"/>
    <w:rsid w:val="00764A0F"/>
    <w:rsid w:val="00765C34"/>
    <w:rsid w:val="0076607D"/>
    <w:rsid w:val="0076649F"/>
    <w:rsid w:val="007667D4"/>
    <w:rsid w:val="00766D09"/>
    <w:rsid w:val="00767D36"/>
    <w:rsid w:val="00775735"/>
    <w:rsid w:val="0078591C"/>
    <w:rsid w:val="007859A5"/>
    <w:rsid w:val="00791038"/>
    <w:rsid w:val="00791F93"/>
    <w:rsid w:val="00794DFA"/>
    <w:rsid w:val="007970EF"/>
    <w:rsid w:val="007A0319"/>
    <w:rsid w:val="007A0F62"/>
    <w:rsid w:val="007A19E7"/>
    <w:rsid w:val="007A2774"/>
    <w:rsid w:val="007A6EE0"/>
    <w:rsid w:val="007B3C86"/>
    <w:rsid w:val="007C1EF9"/>
    <w:rsid w:val="007C46A7"/>
    <w:rsid w:val="007D3C84"/>
    <w:rsid w:val="007D4ABF"/>
    <w:rsid w:val="007D6180"/>
    <w:rsid w:val="007E0CBA"/>
    <w:rsid w:val="007E2C61"/>
    <w:rsid w:val="007E392D"/>
    <w:rsid w:val="007E414D"/>
    <w:rsid w:val="007E710C"/>
    <w:rsid w:val="007E79D9"/>
    <w:rsid w:val="007F316D"/>
    <w:rsid w:val="007F58A6"/>
    <w:rsid w:val="007F5981"/>
    <w:rsid w:val="007F7EAD"/>
    <w:rsid w:val="00800CC1"/>
    <w:rsid w:val="00814031"/>
    <w:rsid w:val="008153E3"/>
    <w:rsid w:val="008167C4"/>
    <w:rsid w:val="00820BFC"/>
    <w:rsid w:val="00822006"/>
    <w:rsid w:val="00824BC6"/>
    <w:rsid w:val="0082799A"/>
    <w:rsid w:val="008324D2"/>
    <w:rsid w:val="00844D8E"/>
    <w:rsid w:val="008460B5"/>
    <w:rsid w:val="00846958"/>
    <w:rsid w:val="00851233"/>
    <w:rsid w:val="00852EEE"/>
    <w:rsid w:val="00853D83"/>
    <w:rsid w:val="00855309"/>
    <w:rsid w:val="0085539C"/>
    <w:rsid w:val="00856F0A"/>
    <w:rsid w:val="008611FB"/>
    <w:rsid w:val="00861B13"/>
    <w:rsid w:val="008645DD"/>
    <w:rsid w:val="00866063"/>
    <w:rsid w:val="00871391"/>
    <w:rsid w:val="00872683"/>
    <w:rsid w:val="00872EF4"/>
    <w:rsid w:val="00873C2A"/>
    <w:rsid w:val="0087564D"/>
    <w:rsid w:val="008764E8"/>
    <w:rsid w:val="00877C30"/>
    <w:rsid w:val="00881AA2"/>
    <w:rsid w:val="00881F21"/>
    <w:rsid w:val="0088413F"/>
    <w:rsid w:val="00885DCC"/>
    <w:rsid w:val="008865B5"/>
    <w:rsid w:val="00891694"/>
    <w:rsid w:val="00893E6A"/>
    <w:rsid w:val="00895A6D"/>
    <w:rsid w:val="008967FC"/>
    <w:rsid w:val="008969CC"/>
    <w:rsid w:val="008A14E8"/>
    <w:rsid w:val="008A1CDD"/>
    <w:rsid w:val="008A5011"/>
    <w:rsid w:val="008A7A58"/>
    <w:rsid w:val="008B034C"/>
    <w:rsid w:val="008B3DDE"/>
    <w:rsid w:val="008B4A11"/>
    <w:rsid w:val="008C06E5"/>
    <w:rsid w:val="008C1A16"/>
    <w:rsid w:val="008C3D8F"/>
    <w:rsid w:val="008C406F"/>
    <w:rsid w:val="008C6429"/>
    <w:rsid w:val="008C6631"/>
    <w:rsid w:val="008C7BA8"/>
    <w:rsid w:val="008D1FD5"/>
    <w:rsid w:val="008D4871"/>
    <w:rsid w:val="008D630A"/>
    <w:rsid w:val="008E3E2E"/>
    <w:rsid w:val="008E4952"/>
    <w:rsid w:val="008E5EF7"/>
    <w:rsid w:val="008E6095"/>
    <w:rsid w:val="008E64DF"/>
    <w:rsid w:val="008F3AA3"/>
    <w:rsid w:val="008F6569"/>
    <w:rsid w:val="008F7744"/>
    <w:rsid w:val="009012C1"/>
    <w:rsid w:val="009036EA"/>
    <w:rsid w:val="00906CC5"/>
    <w:rsid w:val="00907A15"/>
    <w:rsid w:val="00907FB9"/>
    <w:rsid w:val="009139D4"/>
    <w:rsid w:val="009149D0"/>
    <w:rsid w:val="00914BE8"/>
    <w:rsid w:val="00915D09"/>
    <w:rsid w:val="0092065B"/>
    <w:rsid w:val="00920FB0"/>
    <w:rsid w:val="00924B96"/>
    <w:rsid w:val="0092796E"/>
    <w:rsid w:val="009301CA"/>
    <w:rsid w:val="00932D5A"/>
    <w:rsid w:val="00934E84"/>
    <w:rsid w:val="00936B9C"/>
    <w:rsid w:val="00937652"/>
    <w:rsid w:val="009402A0"/>
    <w:rsid w:val="00940F13"/>
    <w:rsid w:val="00940F15"/>
    <w:rsid w:val="0094146A"/>
    <w:rsid w:val="009425C2"/>
    <w:rsid w:val="00946FA6"/>
    <w:rsid w:val="0095085A"/>
    <w:rsid w:val="00951840"/>
    <w:rsid w:val="00955ABB"/>
    <w:rsid w:val="00956389"/>
    <w:rsid w:val="00956541"/>
    <w:rsid w:val="00956CC0"/>
    <w:rsid w:val="009573D7"/>
    <w:rsid w:val="00957921"/>
    <w:rsid w:val="00960425"/>
    <w:rsid w:val="00961E7F"/>
    <w:rsid w:val="0096215C"/>
    <w:rsid w:val="00962B18"/>
    <w:rsid w:val="00962B67"/>
    <w:rsid w:val="0096346F"/>
    <w:rsid w:val="00965E62"/>
    <w:rsid w:val="00972BB9"/>
    <w:rsid w:val="00974BD4"/>
    <w:rsid w:val="0097750F"/>
    <w:rsid w:val="00981077"/>
    <w:rsid w:val="0098131E"/>
    <w:rsid w:val="00984090"/>
    <w:rsid w:val="00984356"/>
    <w:rsid w:val="009921FE"/>
    <w:rsid w:val="009922FF"/>
    <w:rsid w:val="009929CB"/>
    <w:rsid w:val="00992D38"/>
    <w:rsid w:val="00993000"/>
    <w:rsid w:val="00996D15"/>
    <w:rsid w:val="009A30A9"/>
    <w:rsid w:val="009A468F"/>
    <w:rsid w:val="009A5A88"/>
    <w:rsid w:val="009B4499"/>
    <w:rsid w:val="009B478B"/>
    <w:rsid w:val="009B5035"/>
    <w:rsid w:val="009B7769"/>
    <w:rsid w:val="009C120B"/>
    <w:rsid w:val="009C17A6"/>
    <w:rsid w:val="009C27FA"/>
    <w:rsid w:val="009C4F03"/>
    <w:rsid w:val="009C7DB5"/>
    <w:rsid w:val="009D28DE"/>
    <w:rsid w:val="009D3DF5"/>
    <w:rsid w:val="009D6E6A"/>
    <w:rsid w:val="009D7446"/>
    <w:rsid w:val="009E0394"/>
    <w:rsid w:val="009E1CCC"/>
    <w:rsid w:val="009E58A5"/>
    <w:rsid w:val="009E7263"/>
    <w:rsid w:val="009F095E"/>
    <w:rsid w:val="009F4596"/>
    <w:rsid w:val="009F795D"/>
    <w:rsid w:val="00A06A7C"/>
    <w:rsid w:val="00A07B0E"/>
    <w:rsid w:val="00A10AA6"/>
    <w:rsid w:val="00A11D37"/>
    <w:rsid w:val="00A1317B"/>
    <w:rsid w:val="00A15B06"/>
    <w:rsid w:val="00A1748B"/>
    <w:rsid w:val="00A21D5E"/>
    <w:rsid w:val="00A23FC9"/>
    <w:rsid w:val="00A24A64"/>
    <w:rsid w:val="00A254C3"/>
    <w:rsid w:val="00A261BE"/>
    <w:rsid w:val="00A2662B"/>
    <w:rsid w:val="00A26AC2"/>
    <w:rsid w:val="00A32E9E"/>
    <w:rsid w:val="00A37E0D"/>
    <w:rsid w:val="00A42F92"/>
    <w:rsid w:val="00A507CC"/>
    <w:rsid w:val="00A51504"/>
    <w:rsid w:val="00A54634"/>
    <w:rsid w:val="00A54BB5"/>
    <w:rsid w:val="00A563AF"/>
    <w:rsid w:val="00A568A3"/>
    <w:rsid w:val="00A633DF"/>
    <w:rsid w:val="00A63EC4"/>
    <w:rsid w:val="00A6758E"/>
    <w:rsid w:val="00A710EB"/>
    <w:rsid w:val="00A71474"/>
    <w:rsid w:val="00A748E9"/>
    <w:rsid w:val="00A75A72"/>
    <w:rsid w:val="00A76A85"/>
    <w:rsid w:val="00A77A3E"/>
    <w:rsid w:val="00A80956"/>
    <w:rsid w:val="00A8185C"/>
    <w:rsid w:val="00A821E8"/>
    <w:rsid w:val="00A83531"/>
    <w:rsid w:val="00A8514E"/>
    <w:rsid w:val="00A87CE8"/>
    <w:rsid w:val="00A9034E"/>
    <w:rsid w:val="00A90F1B"/>
    <w:rsid w:val="00A91993"/>
    <w:rsid w:val="00A951AD"/>
    <w:rsid w:val="00A957D4"/>
    <w:rsid w:val="00AA0B1D"/>
    <w:rsid w:val="00AA3A4E"/>
    <w:rsid w:val="00AB0E9A"/>
    <w:rsid w:val="00AB58A6"/>
    <w:rsid w:val="00AB5D86"/>
    <w:rsid w:val="00AC046B"/>
    <w:rsid w:val="00AC5817"/>
    <w:rsid w:val="00AC5FED"/>
    <w:rsid w:val="00AC751C"/>
    <w:rsid w:val="00AD07AE"/>
    <w:rsid w:val="00AD1975"/>
    <w:rsid w:val="00AD315B"/>
    <w:rsid w:val="00AD4ADE"/>
    <w:rsid w:val="00AD6A00"/>
    <w:rsid w:val="00AD6CEA"/>
    <w:rsid w:val="00AD710F"/>
    <w:rsid w:val="00AD718B"/>
    <w:rsid w:val="00AE02A0"/>
    <w:rsid w:val="00AE3A8F"/>
    <w:rsid w:val="00AE4509"/>
    <w:rsid w:val="00AE5227"/>
    <w:rsid w:val="00AE78AF"/>
    <w:rsid w:val="00AF0BA9"/>
    <w:rsid w:val="00AF114B"/>
    <w:rsid w:val="00AF1435"/>
    <w:rsid w:val="00AF2243"/>
    <w:rsid w:val="00AF2E36"/>
    <w:rsid w:val="00AF3E89"/>
    <w:rsid w:val="00AF42FA"/>
    <w:rsid w:val="00AF724F"/>
    <w:rsid w:val="00AF7E7D"/>
    <w:rsid w:val="00B0432E"/>
    <w:rsid w:val="00B07F4B"/>
    <w:rsid w:val="00B10198"/>
    <w:rsid w:val="00B1028C"/>
    <w:rsid w:val="00B10B30"/>
    <w:rsid w:val="00B11433"/>
    <w:rsid w:val="00B148ED"/>
    <w:rsid w:val="00B15312"/>
    <w:rsid w:val="00B16850"/>
    <w:rsid w:val="00B16958"/>
    <w:rsid w:val="00B17FCC"/>
    <w:rsid w:val="00B2247E"/>
    <w:rsid w:val="00B27CF7"/>
    <w:rsid w:val="00B3437D"/>
    <w:rsid w:val="00B4280F"/>
    <w:rsid w:val="00B44863"/>
    <w:rsid w:val="00B54C6F"/>
    <w:rsid w:val="00B56DD2"/>
    <w:rsid w:val="00B57DE6"/>
    <w:rsid w:val="00B6220C"/>
    <w:rsid w:val="00B63DBE"/>
    <w:rsid w:val="00B66440"/>
    <w:rsid w:val="00B67AD8"/>
    <w:rsid w:val="00B700E7"/>
    <w:rsid w:val="00B72901"/>
    <w:rsid w:val="00B74C94"/>
    <w:rsid w:val="00B77B35"/>
    <w:rsid w:val="00B80930"/>
    <w:rsid w:val="00B83499"/>
    <w:rsid w:val="00B861E2"/>
    <w:rsid w:val="00B86685"/>
    <w:rsid w:val="00B86797"/>
    <w:rsid w:val="00B92141"/>
    <w:rsid w:val="00B93723"/>
    <w:rsid w:val="00B94313"/>
    <w:rsid w:val="00B956C7"/>
    <w:rsid w:val="00B96270"/>
    <w:rsid w:val="00B96743"/>
    <w:rsid w:val="00BA14DF"/>
    <w:rsid w:val="00BA2605"/>
    <w:rsid w:val="00BA262D"/>
    <w:rsid w:val="00BA600F"/>
    <w:rsid w:val="00BA7764"/>
    <w:rsid w:val="00BB50D1"/>
    <w:rsid w:val="00BB55CD"/>
    <w:rsid w:val="00BB64E2"/>
    <w:rsid w:val="00BB65AF"/>
    <w:rsid w:val="00BB70BB"/>
    <w:rsid w:val="00BB7803"/>
    <w:rsid w:val="00BB7B17"/>
    <w:rsid w:val="00BC0F0B"/>
    <w:rsid w:val="00BC2940"/>
    <w:rsid w:val="00BC3197"/>
    <w:rsid w:val="00BC456B"/>
    <w:rsid w:val="00BC4CB1"/>
    <w:rsid w:val="00BD0EA8"/>
    <w:rsid w:val="00BD2CD3"/>
    <w:rsid w:val="00BD44C1"/>
    <w:rsid w:val="00BD49AE"/>
    <w:rsid w:val="00BD58D1"/>
    <w:rsid w:val="00BD621E"/>
    <w:rsid w:val="00BE247F"/>
    <w:rsid w:val="00BE55A8"/>
    <w:rsid w:val="00BE630C"/>
    <w:rsid w:val="00BE699B"/>
    <w:rsid w:val="00BE7A85"/>
    <w:rsid w:val="00BF15F9"/>
    <w:rsid w:val="00BF48D5"/>
    <w:rsid w:val="00BF5FC7"/>
    <w:rsid w:val="00BF64CB"/>
    <w:rsid w:val="00C023DA"/>
    <w:rsid w:val="00C034D4"/>
    <w:rsid w:val="00C044AB"/>
    <w:rsid w:val="00C056B0"/>
    <w:rsid w:val="00C13394"/>
    <w:rsid w:val="00C2004B"/>
    <w:rsid w:val="00C22E5C"/>
    <w:rsid w:val="00C23167"/>
    <w:rsid w:val="00C24478"/>
    <w:rsid w:val="00C25224"/>
    <w:rsid w:val="00C27078"/>
    <w:rsid w:val="00C271B5"/>
    <w:rsid w:val="00C31502"/>
    <w:rsid w:val="00C3191D"/>
    <w:rsid w:val="00C35898"/>
    <w:rsid w:val="00C40196"/>
    <w:rsid w:val="00C40EF2"/>
    <w:rsid w:val="00C430CB"/>
    <w:rsid w:val="00C44493"/>
    <w:rsid w:val="00C451B4"/>
    <w:rsid w:val="00C45477"/>
    <w:rsid w:val="00C458E0"/>
    <w:rsid w:val="00C51BE8"/>
    <w:rsid w:val="00C51EAC"/>
    <w:rsid w:val="00C53599"/>
    <w:rsid w:val="00C569E1"/>
    <w:rsid w:val="00C57318"/>
    <w:rsid w:val="00C60275"/>
    <w:rsid w:val="00C60D32"/>
    <w:rsid w:val="00C626FF"/>
    <w:rsid w:val="00C632B0"/>
    <w:rsid w:val="00C63890"/>
    <w:rsid w:val="00C72A4F"/>
    <w:rsid w:val="00C72FB0"/>
    <w:rsid w:val="00C73F18"/>
    <w:rsid w:val="00C745F1"/>
    <w:rsid w:val="00C7504A"/>
    <w:rsid w:val="00C775E3"/>
    <w:rsid w:val="00C812D6"/>
    <w:rsid w:val="00C84009"/>
    <w:rsid w:val="00C84907"/>
    <w:rsid w:val="00C93FE5"/>
    <w:rsid w:val="00C97213"/>
    <w:rsid w:val="00CA0838"/>
    <w:rsid w:val="00CA3715"/>
    <w:rsid w:val="00CA3C6F"/>
    <w:rsid w:val="00CA4913"/>
    <w:rsid w:val="00CA57C8"/>
    <w:rsid w:val="00CA7522"/>
    <w:rsid w:val="00CA77A2"/>
    <w:rsid w:val="00CB12C6"/>
    <w:rsid w:val="00CB2F0F"/>
    <w:rsid w:val="00CB31C4"/>
    <w:rsid w:val="00CB4F4D"/>
    <w:rsid w:val="00CB75A9"/>
    <w:rsid w:val="00CC07DB"/>
    <w:rsid w:val="00CC0892"/>
    <w:rsid w:val="00CC25C2"/>
    <w:rsid w:val="00CC5931"/>
    <w:rsid w:val="00CC5E61"/>
    <w:rsid w:val="00CC66CB"/>
    <w:rsid w:val="00CC6944"/>
    <w:rsid w:val="00CD06F0"/>
    <w:rsid w:val="00CD21BD"/>
    <w:rsid w:val="00CD3A65"/>
    <w:rsid w:val="00CD3B00"/>
    <w:rsid w:val="00CD6A6A"/>
    <w:rsid w:val="00CE2EFC"/>
    <w:rsid w:val="00CE37F1"/>
    <w:rsid w:val="00CE5ED0"/>
    <w:rsid w:val="00CE6BF8"/>
    <w:rsid w:val="00CE6DFF"/>
    <w:rsid w:val="00CF1380"/>
    <w:rsid w:val="00CF22F6"/>
    <w:rsid w:val="00CF2325"/>
    <w:rsid w:val="00CF2C12"/>
    <w:rsid w:val="00CF2FE9"/>
    <w:rsid w:val="00CF4ECD"/>
    <w:rsid w:val="00CF542A"/>
    <w:rsid w:val="00CF61F2"/>
    <w:rsid w:val="00CF65E3"/>
    <w:rsid w:val="00CF6C03"/>
    <w:rsid w:val="00D0757C"/>
    <w:rsid w:val="00D10BFF"/>
    <w:rsid w:val="00D123A5"/>
    <w:rsid w:val="00D123FE"/>
    <w:rsid w:val="00D15C6A"/>
    <w:rsid w:val="00D217BE"/>
    <w:rsid w:val="00D22572"/>
    <w:rsid w:val="00D22D9E"/>
    <w:rsid w:val="00D23382"/>
    <w:rsid w:val="00D23BE1"/>
    <w:rsid w:val="00D23BE4"/>
    <w:rsid w:val="00D2466A"/>
    <w:rsid w:val="00D260A5"/>
    <w:rsid w:val="00D2643A"/>
    <w:rsid w:val="00D311B2"/>
    <w:rsid w:val="00D325A0"/>
    <w:rsid w:val="00D34060"/>
    <w:rsid w:val="00D346D6"/>
    <w:rsid w:val="00D356A6"/>
    <w:rsid w:val="00D36377"/>
    <w:rsid w:val="00D36510"/>
    <w:rsid w:val="00D41826"/>
    <w:rsid w:val="00D42225"/>
    <w:rsid w:val="00D4480D"/>
    <w:rsid w:val="00D4499E"/>
    <w:rsid w:val="00D51FBE"/>
    <w:rsid w:val="00D57F24"/>
    <w:rsid w:val="00D60EAE"/>
    <w:rsid w:val="00D611E6"/>
    <w:rsid w:val="00D63B62"/>
    <w:rsid w:val="00D66AD4"/>
    <w:rsid w:val="00D670B5"/>
    <w:rsid w:val="00D733D3"/>
    <w:rsid w:val="00D7751C"/>
    <w:rsid w:val="00D80CDF"/>
    <w:rsid w:val="00D84278"/>
    <w:rsid w:val="00D9110F"/>
    <w:rsid w:val="00D912E6"/>
    <w:rsid w:val="00D914D0"/>
    <w:rsid w:val="00D91E72"/>
    <w:rsid w:val="00D91EC0"/>
    <w:rsid w:val="00D9500D"/>
    <w:rsid w:val="00D95A18"/>
    <w:rsid w:val="00D97D59"/>
    <w:rsid w:val="00DA0AAF"/>
    <w:rsid w:val="00DA2EF0"/>
    <w:rsid w:val="00DA6163"/>
    <w:rsid w:val="00DA776C"/>
    <w:rsid w:val="00DB050B"/>
    <w:rsid w:val="00DB161C"/>
    <w:rsid w:val="00DB1AA9"/>
    <w:rsid w:val="00DB383D"/>
    <w:rsid w:val="00DB44B5"/>
    <w:rsid w:val="00DB58F6"/>
    <w:rsid w:val="00DB74E7"/>
    <w:rsid w:val="00DC0887"/>
    <w:rsid w:val="00DC312C"/>
    <w:rsid w:val="00DC3756"/>
    <w:rsid w:val="00DC3F7A"/>
    <w:rsid w:val="00DC5848"/>
    <w:rsid w:val="00DD2FE7"/>
    <w:rsid w:val="00DD3641"/>
    <w:rsid w:val="00DD6ECF"/>
    <w:rsid w:val="00DE3604"/>
    <w:rsid w:val="00DE427F"/>
    <w:rsid w:val="00DE5443"/>
    <w:rsid w:val="00DE63A7"/>
    <w:rsid w:val="00DE6C20"/>
    <w:rsid w:val="00DE7423"/>
    <w:rsid w:val="00DF29D4"/>
    <w:rsid w:val="00DF2E4E"/>
    <w:rsid w:val="00DF327A"/>
    <w:rsid w:val="00DF6189"/>
    <w:rsid w:val="00E00216"/>
    <w:rsid w:val="00E022C0"/>
    <w:rsid w:val="00E023AC"/>
    <w:rsid w:val="00E039F6"/>
    <w:rsid w:val="00E03EAC"/>
    <w:rsid w:val="00E040FC"/>
    <w:rsid w:val="00E0472C"/>
    <w:rsid w:val="00E0657E"/>
    <w:rsid w:val="00E1087E"/>
    <w:rsid w:val="00E10AA1"/>
    <w:rsid w:val="00E11A63"/>
    <w:rsid w:val="00E12190"/>
    <w:rsid w:val="00E1435C"/>
    <w:rsid w:val="00E167E5"/>
    <w:rsid w:val="00E22F29"/>
    <w:rsid w:val="00E24B55"/>
    <w:rsid w:val="00E26423"/>
    <w:rsid w:val="00E313E6"/>
    <w:rsid w:val="00E3735F"/>
    <w:rsid w:val="00E423D1"/>
    <w:rsid w:val="00E4418E"/>
    <w:rsid w:val="00E47ACF"/>
    <w:rsid w:val="00E5209E"/>
    <w:rsid w:val="00E60441"/>
    <w:rsid w:val="00E61587"/>
    <w:rsid w:val="00E644E2"/>
    <w:rsid w:val="00E65688"/>
    <w:rsid w:val="00E67F78"/>
    <w:rsid w:val="00E71090"/>
    <w:rsid w:val="00E72278"/>
    <w:rsid w:val="00E73A5D"/>
    <w:rsid w:val="00E74851"/>
    <w:rsid w:val="00E770D9"/>
    <w:rsid w:val="00E77231"/>
    <w:rsid w:val="00E818BD"/>
    <w:rsid w:val="00E82E69"/>
    <w:rsid w:val="00E909FA"/>
    <w:rsid w:val="00E915FC"/>
    <w:rsid w:val="00E97DB8"/>
    <w:rsid w:val="00EA3A06"/>
    <w:rsid w:val="00EA45B8"/>
    <w:rsid w:val="00EB15C5"/>
    <w:rsid w:val="00EB25D0"/>
    <w:rsid w:val="00EB62E5"/>
    <w:rsid w:val="00EC02A0"/>
    <w:rsid w:val="00EC073C"/>
    <w:rsid w:val="00EC19DE"/>
    <w:rsid w:val="00EC26B1"/>
    <w:rsid w:val="00EC2BE8"/>
    <w:rsid w:val="00EC33F1"/>
    <w:rsid w:val="00EC388E"/>
    <w:rsid w:val="00EC3BB5"/>
    <w:rsid w:val="00EC6661"/>
    <w:rsid w:val="00EC7DF1"/>
    <w:rsid w:val="00ED0B35"/>
    <w:rsid w:val="00ED2913"/>
    <w:rsid w:val="00ED2E77"/>
    <w:rsid w:val="00ED7ACA"/>
    <w:rsid w:val="00EE04B5"/>
    <w:rsid w:val="00EE2784"/>
    <w:rsid w:val="00EF138D"/>
    <w:rsid w:val="00EF15D0"/>
    <w:rsid w:val="00EF74EA"/>
    <w:rsid w:val="00F004B2"/>
    <w:rsid w:val="00F00A9C"/>
    <w:rsid w:val="00F01A37"/>
    <w:rsid w:val="00F03299"/>
    <w:rsid w:val="00F05003"/>
    <w:rsid w:val="00F054DD"/>
    <w:rsid w:val="00F05839"/>
    <w:rsid w:val="00F06AC3"/>
    <w:rsid w:val="00F07221"/>
    <w:rsid w:val="00F10DA9"/>
    <w:rsid w:val="00F11912"/>
    <w:rsid w:val="00F1237B"/>
    <w:rsid w:val="00F12FC6"/>
    <w:rsid w:val="00F13EEA"/>
    <w:rsid w:val="00F140E0"/>
    <w:rsid w:val="00F153EE"/>
    <w:rsid w:val="00F15BE1"/>
    <w:rsid w:val="00F16DC6"/>
    <w:rsid w:val="00F175B9"/>
    <w:rsid w:val="00F25927"/>
    <w:rsid w:val="00F2671F"/>
    <w:rsid w:val="00F27C3D"/>
    <w:rsid w:val="00F3313A"/>
    <w:rsid w:val="00F363A0"/>
    <w:rsid w:val="00F36A55"/>
    <w:rsid w:val="00F3718B"/>
    <w:rsid w:val="00F37196"/>
    <w:rsid w:val="00F42109"/>
    <w:rsid w:val="00F422B8"/>
    <w:rsid w:val="00F42BB0"/>
    <w:rsid w:val="00F4350A"/>
    <w:rsid w:val="00F45105"/>
    <w:rsid w:val="00F45C11"/>
    <w:rsid w:val="00F46B91"/>
    <w:rsid w:val="00F47015"/>
    <w:rsid w:val="00F51649"/>
    <w:rsid w:val="00F51FAE"/>
    <w:rsid w:val="00F549CF"/>
    <w:rsid w:val="00F55120"/>
    <w:rsid w:val="00F55E6D"/>
    <w:rsid w:val="00F60A0A"/>
    <w:rsid w:val="00F6129A"/>
    <w:rsid w:val="00F61765"/>
    <w:rsid w:val="00F62271"/>
    <w:rsid w:val="00F628D0"/>
    <w:rsid w:val="00F64749"/>
    <w:rsid w:val="00F64F12"/>
    <w:rsid w:val="00F668DF"/>
    <w:rsid w:val="00F673D7"/>
    <w:rsid w:val="00F80FA1"/>
    <w:rsid w:val="00F82020"/>
    <w:rsid w:val="00F824DE"/>
    <w:rsid w:val="00F92801"/>
    <w:rsid w:val="00F93BC4"/>
    <w:rsid w:val="00F94444"/>
    <w:rsid w:val="00F94F69"/>
    <w:rsid w:val="00F97B8B"/>
    <w:rsid w:val="00FA0C90"/>
    <w:rsid w:val="00FA25A2"/>
    <w:rsid w:val="00FA3EBB"/>
    <w:rsid w:val="00FA594F"/>
    <w:rsid w:val="00FA5AE2"/>
    <w:rsid w:val="00FA76AF"/>
    <w:rsid w:val="00FB049B"/>
    <w:rsid w:val="00FB0C88"/>
    <w:rsid w:val="00FB0FE4"/>
    <w:rsid w:val="00FB26E1"/>
    <w:rsid w:val="00FB3440"/>
    <w:rsid w:val="00FB35F1"/>
    <w:rsid w:val="00FB3961"/>
    <w:rsid w:val="00FB3BB1"/>
    <w:rsid w:val="00FB52A9"/>
    <w:rsid w:val="00FB604B"/>
    <w:rsid w:val="00FB6EBF"/>
    <w:rsid w:val="00FB6F3A"/>
    <w:rsid w:val="00FC071B"/>
    <w:rsid w:val="00FC1DC6"/>
    <w:rsid w:val="00FC1DCF"/>
    <w:rsid w:val="00FC3FD9"/>
    <w:rsid w:val="00FC56F5"/>
    <w:rsid w:val="00FC6B92"/>
    <w:rsid w:val="00FD0F36"/>
    <w:rsid w:val="00FD2E90"/>
    <w:rsid w:val="00FD3E15"/>
    <w:rsid w:val="00FD6980"/>
    <w:rsid w:val="00FE015B"/>
    <w:rsid w:val="00FE0584"/>
    <w:rsid w:val="00FE11E4"/>
    <w:rsid w:val="00FE428E"/>
    <w:rsid w:val="00FE471A"/>
    <w:rsid w:val="00FE54CD"/>
    <w:rsid w:val="00FF163C"/>
    <w:rsid w:val="00FF3C68"/>
    <w:rsid w:val="00FF4EC1"/>
    <w:rsid w:val="00FF5048"/>
    <w:rsid w:val="00FF6931"/>
    <w:rsid w:val="00FF7A76"/>
    <w:rsid w:val="00FF7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834"/>
  </w:style>
  <w:style w:type="paragraph" w:styleId="1">
    <w:name w:val="heading 1"/>
    <w:basedOn w:val="a"/>
    <w:next w:val="a"/>
    <w:link w:val="10"/>
    <w:uiPriority w:val="9"/>
    <w:qFormat/>
    <w:rsid w:val="00FC071B"/>
    <w:pPr>
      <w:keepNext/>
      <w:keepLines/>
      <w:spacing w:before="480" w:after="0"/>
      <w:outlineLvl w:val="0"/>
    </w:pPr>
    <w:rPr>
      <w:rFonts w:ascii="Arial" w:eastAsiaTheme="majorEastAsia" w:hAnsi="Arial" w:cstheme="majorBidi"/>
      <w:b/>
      <w:bCs/>
      <w:sz w:val="24"/>
      <w:szCs w:val="28"/>
    </w:rPr>
  </w:style>
  <w:style w:type="paragraph" w:styleId="2">
    <w:name w:val="heading 2"/>
    <w:basedOn w:val="a"/>
    <w:next w:val="a"/>
    <w:link w:val="20"/>
    <w:uiPriority w:val="9"/>
    <w:unhideWhenUsed/>
    <w:qFormat/>
    <w:rsid w:val="00FC071B"/>
    <w:pPr>
      <w:keepNext/>
      <w:keepLines/>
      <w:spacing w:before="200" w:after="0"/>
      <w:outlineLvl w:val="1"/>
    </w:pPr>
    <w:rPr>
      <w:rFonts w:ascii="Arial" w:eastAsiaTheme="majorEastAsia" w:hAnsi="Arial"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54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54CD"/>
    <w:rPr>
      <w:rFonts w:ascii="Tahoma" w:hAnsi="Tahoma" w:cs="Tahoma"/>
      <w:sz w:val="16"/>
      <w:szCs w:val="16"/>
    </w:rPr>
  </w:style>
  <w:style w:type="character" w:styleId="a5">
    <w:name w:val="Hyperlink"/>
    <w:uiPriority w:val="99"/>
    <w:unhideWhenUsed/>
    <w:rsid w:val="00CF542A"/>
    <w:rPr>
      <w:color w:val="0000FF"/>
      <w:u w:val="single"/>
    </w:rPr>
  </w:style>
  <w:style w:type="paragraph" w:styleId="a6">
    <w:name w:val="List Paragraph"/>
    <w:basedOn w:val="a"/>
    <w:uiPriority w:val="34"/>
    <w:qFormat/>
    <w:rsid w:val="00A23FC9"/>
    <w:pPr>
      <w:ind w:left="720"/>
      <w:contextualSpacing/>
    </w:pPr>
  </w:style>
  <w:style w:type="table" w:customStyle="1" w:styleId="11">
    <w:name w:val="Средняя заливка 11"/>
    <w:basedOn w:val="a1"/>
    <w:uiPriority w:val="63"/>
    <w:rsid w:val="00A261BE"/>
    <w:pPr>
      <w:spacing w:after="0" w:line="240" w:lineRule="auto"/>
    </w:pPr>
    <w:rPr>
      <w:rFonts w:ascii="Arial" w:hAnsi="Arial"/>
      <w:sz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7">
    <w:name w:val="Table Grid"/>
    <w:basedOn w:val="a1"/>
    <w:uiPriority w:val="59"/>
    <w:rsid w:val="00A26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nhideWhenUsed/>
    <w:rsid w:val="002C6B76"/>
    <w:pPr>
      <w:widowControl w:val="0"/>
      <w:spacing w:after="0" w:line="240" w:lineRule="auto"/>
    </w:pPr>
    <w:rPr>
      <w:rFonts w:ascii="Times New Roman" w:eastAsia="PMingLiU" w:hAnsi="Times New Roman" w:cs="Times New Roman"/>
      <w:kern w:val="2"/>
      <w:sz w:val="20"/>
      <w:szCs w:val="20"/>
      <w:lang w:val="en-US" w:eastAsia="zh-TW"/>
    </w:rPr>
  </w:style>
  <w:style w:type="character" w:customStyle="1" w:styleId="a9">
    <w:name w:val="Текст сноски Знак"/>
    <w:basedOn w:val="a0"/>
    <w:link w:val="a8"/>
    <w:rsid w:val="002C6B76"/>
    <w:rPr>
      <w:rFonts w:ascii="Times New Roman" w:eastAsia="PMingLiU" w:hAnsi="Times New Roman" w:cs="Times New Roman"/>
      <w:kern w:val="2"/>
      <w:sz w:val="20"/>
      <w:szCs w:val="20"/>
      <w:lang w:val="en-US" w:eastAsia="zh-TW"/>
    </w:rPr>
  </w:style>
  <w:style w:type="paragraph" w:styleId="aa">
    <w:name w:val="footer"/>
    <w:aliases w:val="頁尾 字元,頁尾 字元1 字元,頁尾 字元 字元 字元,頁尾 字元1,頁尾 字元1 字元 字元1,頁尾 字元 字元 字元 字元1,頁尾 字元 字元1 字元,頁尾 字元1 字元 字元 字元,頁尾 字元1 字元 字元 字元 字元 字元,頁尾 字元 字元 字元 字元 字元 字元 字元,頁尾 字元1 字元 字元 字元 字元 字元 字元 字元,頁尾 字元 字元 字元 字元 字元 字元 字元 字元 字元,頁尾 字元2 字元 字元 字元 字元 字元 字元 字元 字元"/>
    <w:basedOn w:val="a"/>
    <w:link w:val="ab"/>
    <w:uiPriority w:val="99"/>
    <w:rsid w:val="00B56DD2"/>
    <w:pPr>
      <w:widowControl w:val="0"/>
      <w:tabs>
        <w:tab w:val="center" w:pos="4153"/>
        <w:tab w:val="right" w:pos="8306"/>
      </w:tabs>
      <w:snapToGrid w:val="0"/>
      <w:spacing w:after="0" w:line="240" w:lineRule="auto"/>
    </w:pPr>
    <w:rPr>
      <w:rFonts w:ascii="Times New Roman" w:eastAsia="PMingLiU" w:hAnsi="Times New Roman" w:cs="Times New Roman"/>
      <w:kern w:val="2"/>
      <w:sz w:val="20"/>
      <w:szCs w:val="20"/>
      <w:lang w:val="en-US" w:eastAsia="zh-TW"/>
    </w:rPr>
  </w:style>
  <w:style w:type="character" w:customStyle="1" w:styleId="ab">
    <w:name w:val="Нижний колонтитул Знак"/>
    <w:aliases w:val="頁尾 字元 Знак,頁尾 字元1 字元 Знак,頁尾 字元 字元 字元 Знак,頁尾 字元1 Знак,頁尾 字元1 字元 字元1 Знак,頁尾 字元 字元 字元 字元1 Знак,頁尾 字元 字元1 字元 Знак,頁尾 字元1 字元 字元 字元 Знак,頁尾 字元1 字元 字元 字元 字元 字元 Знак,頁尾 字元 字元 字元 字元 字元 字元 字元 Знак,頁尾 字元1 字元 字元 字元 字元 字元 字元 字元 Знак"/>
    <w:basedOn w:val="a0"/>
    <w:link w:val="aa"/>
    <w:uiPriority w:val="99"/>
    <w:rsid w:val="00B56DD2"/>
    <w:rPr>
      <w:rFonts w:ascii="Times New Roman" w:eastAsia="PMingLiU" w:hAnsi="Times New Roman" w:cs="Times New Roman"/>
      <w:kern w:val="2"/>
      <w:sz w:val="20"/>
      <w:szCs w:val="20"/>
      <w:lang w:val="en-US" w:eastAsia="zh-TW"/>
    </w:rPr>
  </w:style>
  <w:style w:type="character" w:customStyle="1" w:styleId="apple-converted-space">
    <w:name w:val="apple-converted-space"/>
    <w:rsid w:val="00B56DD2"/>
  </w:style>
  <w:style w:type="paragraph" w:customStyle="1" w:styleId="ac">
    <w:name w:val="Руководство_ основной"/>
    <w:basedOn w:val="a"/>
    <w:link w:val="ad"/>
    <w:qFormat/>
    <w:rsid w:val="0025761C"/>
    <w:pPr>
      <w:spacing w:after="0"/>
    </w:pPr>
    <w:rPr>
      <w:rFonts w:ascii="Arial" w:hAnsi="Arial" w:cs="Arial"/>
      <w:sz w:val="20"/>
      <w:szCs w:val="18"/>
    </w:rPr>
  </w:style>
  <w:style w:type="character" w:customStyle="1" w:styleId="ad">
    <w:name w:val="Руководство_ основной Знак"/>
    <w:basedOn w:val="a0"/>
    <w:link w:val="ac"/>
    <w:rsid w:val="0025761C"/>
    <w:rPr>
      <w:rFonts w:ascii="Arial" w:hAnsi="Arial" w:cs="Arial"/>
      <w:sz w:val="20"/>
      <w:szCs w:val="18"/>
    </w:rPr>
  </w:style>
  <w:style w:type="character" w:customStyle="1" w:styleId="10">
    <w:name w:val="Заголовок 1 Знак"/>
    <w:basedOn w:val="a0"/>
    <w:link w:val="1"/>
    <w:uiPriority w:val="9"/>
    <w:rsid w:val="00FC071B"/>
    <w:rPr>
      <w:rFonts w:ascii="Arial" w:eastAsiaTheme="majorEastAsia" w:hAnsi="Arial" w:cstheme="majorBidi"/>
      <w:b/>
      <w:bCs/>
      <w:sz w:val="24"/>
      <w:szCs w:val="28"/>
    </w:rPr>
  </w:style>
  <w:style w:type="paragraph" w:styleId="ae">
    <w:name w:val="TOC Heading"/>
    <w:basedOn w:val="1"/>
    <w:next w:val="a"/>
    <w:uiPriority w:val="39"/>
    <w:unhideWhenUsed/>
    <w:qFormat/>
    <w:rsid w:val="00800CC1"/>
    <w:pPr>
      <w:outlineLvl w:val="9"/>
    </w:pPr>
    <w:rPr>
      <w:lang w:eastAsia="ru-RU"/>
    </w:rPr>
  </w:style>
  <w:style w:type="paragraph" w:styleId="12">
    <w:name w:val="toc 1"/>
    <w:basedOn w:val="a"/>
    <w:next w:val="a"/>
    <w:autoRedefine/>
    <w:uiPriority w:val="39"/>
    <w:unhideWhenUsed/>
    <w:qFormat/>
    <w:rsid w:val="00C45477"/>
    <w:pPr>
      <w:tabs>
        <w:tab w:val="right" w:leader="dot" w:pos="6946"/>
      </w:tabs>
      <w:spacing w:after="100"/>
    </w:pPr>
    <w:rPr>
      <w:rFonts w:ascii="Arial" w:hAnsi="Arial" w:cs="Arial"/>
      <w:b/>
      <w:noProof/>
      <w:sz w:val="18"/>
      <w:szCs w:val="18"/>
    </w:rPr>
  </w:style>
  <w:style w:type="paragraph" w:styleId="21">
    <w:name w:val="toc 2"/>
    <w:basedOn w:val="a"/>
    <w:next w:val="a"/>
    <w:autoRedefine/>
    <w:uiPriority w:val="39"/>
    <w:unhideWhenUsed/>
    <w:qFormat/>
    <w:rsid w:val="00800CC1"/>
    <w:pPr>
      <w:spacing w:after="100"/>
      <w:ind w:left="220"/>
    </w:pPr>
  </w:style>
  <w:style w:type="paragraph" w:styleId="3">
    <w:name w:val="toc 3"/>
    <w:basedOn w:val="a"/>
    <w:next w:val="a"/>
    <w:autoRedefine/>
    <w:uiPriority w:val="39"/>
    <w:unhideWhenUsed/>
    <w:qFormat/>
    <w:rsid w:val="00800CC1"/>
    <w:pPr>
      <w:spacing w:after="100"/>
      <w:ind w:left="440"/>
    </w:pPr>
  </w:style>
  <w:style w:type="paragraph" w:styleId="af">
    <w:name w:val="header"/>
    <w:basedOn w:val="a"/>
    <w:link w:val="af0"/>
    <w:uiPriority w:val="99"/>
    <w:unhideWhenUsed/>
    <w:rsid w:val="0031039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0390"/>
  </w:style>
  <w:style w:type="paragraph" w:customStyle="1" w:styleId="Default">
    <w:name w:val="Default"/>
    <w:rsid w:val="003D24F2"/>
    <w:pPr>
      <w:autoSpaceDE w:val="0"/>
      <w:autoSpaceDN w:val="0"/>
      <w:adjustRightInd w:val="0"/>
      <w:spacing w:after="0" w:line="240" w:lineRule="auto"/>
    </w:pPr>
    <w:rPr>
      <w:rFonts w:ascii="Wingdings" w:hAnsi="Wingdings" w:cs="Wingdings"/>
      <w:color w:val="000000"/>
      <w:sz w:val="24"/>
      <w:szCs w:val="24"/>
    </w:rPr>
  </w:style>
  <w:style w:type="paragraph" w:styleId="z-">
    <w:name w:val="HTML Top of Form"/>
    <w:basedOn w:val="a"/>
    <w:link w:val="z-0"/>
    <w:uiPriority w:val="34"/>
    <w:qFormat/>
    <w:rsid w:val="004C36C3"/>
    <w:pPr>
      <w:widowControl w:val="0"/>
      <w:spacing w:after="0" w:line="240" w:lineRule="auto"/>
      <w:ind w:firstLineChars="200" w:firstLine="420"/>
      <w:jc w:val="both"/>
    </w:pPr>
    <w:rPr>
      <w:rFonts w:ascii="Times New Roman" w:eastAsia="SimSun" w:hAnsi="Times New Roman" w:cs="Times New Roman"/>
      <w:kern w:val="2"/>
      <w:sz w:val="21"/>
      <w:lang w:val="en-US" w:eastAsia="zh-CN"/>
    </w:rPr>
  </w:style>
  <w:style w:type="character" w:customStyle="1" w:styleId="z-0">
    <w:name w:val="z-Начало формы Знак"/>
    <w:basedOn w:val="a0"/>
    <w:link w:val="z-"/>
    <w:uiPriority w:val="34"/>
    <w:rsid w:val="004C36C3"/>
    <w:rPr>
      <w:rFonts w:ascii="Times New Roman" w:eastAsia="SimSun" w:hAnsi="Times New Roman" w:cs="Times New Roman"/>
      <w:kern w:val="2"/>
      <w:sz w:val="21"/>
      <w:lang w:val="en-US" w:eastAsia="zh-CN"/>
    </w:rPr>
  </w:style>
  <w:style w:type="character" w:customStyle="1" w:styleId="20">
    <w:name w:val="Заголовок 2 Знак"/>
    <w:basedOn w:val="a0"/>
    <w:link w:val="2"/>
    <w:uiPriority w:val="9"/>
    <w:rsid w:val="00FC071B"/>
    <w:rPr>
      <w:rFonts w:ascii="Arial" w:eastAsiaTheme="majorEastAsia" w:hAnsi="Arial" w:cstheme="majorBidi"/>
      <w:b/>
      <w:bCs/>
      <w:szCs w:val="26"/>
    </w:rPr>
  </w:style>
  <w:style w:type="character" w:styleId="af1">
    <w:name w:val="FollowedHyperlink"/>
    <w:basedOn w:val="a0"/>
    <w:uiPriority w:val="99"/>
    <w:semiHidden/>
    <w:unhideWhenUsed/>
    <w:rsid w:val="002F292B"/>
    <w:rPr>
      <w:color w:val="800080" w:themeColor="followedHyperlink"/>
      <w:u w:val="single"/>
    </w:rPr>
  </w:style>
  <w:style w:type="table" w:customStyle="1" w:styleId="22">
    <w:name w:val="Сетка таблицы2"/>
    <w:basedOn w:val="a1"/>
    <w:next w:val="a7"/>
    <w:uiPriority w:val="59"/>
    <w:rsid w:val="0044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7"/>
    <w:uiPriority w:val="59"/>
    <w:rsid w:val="0044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44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rsid w:val="00553563"/>
    <w:pPr>
      <w:spacing w:after="160" w:line="240" w:lineRule="exact"/>
      <w:jc w:val="both"/>
    </w:pPr>
    <w:rPr>
      <w:rFonts w:ascii="Times New Roman" w:eastAsia="Times New Roman" w:hAnsi="Times New Roman" w:cs="Times New Roman"/>
      <w:sz w:val="24"/>
      <w:szCs w:val="24"/>
      <w:lang w:val="en-US"/>
    </w:rPr>
  </w:style>
  <w:style w:type="table" w:customStyle="1" w:styleId="13">
    <w:name w:val="Сетка таблицы1"/>
    <w:basedOn w:val="a1"/>
    <w:next w:val="a7"/>
    <w:uiPriority w:val="59"/>
    <w:rsid w:val="00456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C750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630D60F59F403CB531B268FE76FA17">
    <w:name w:val="AB630D60F59F403CB531B268FE76FA17"/>
    <w:rsid w:val="00CF138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834"/>
  </w:style>
  <w:style w:type="paragraph" w:styleId="1">
    <w:name w:val="heading 1"/>
    <w:basedOn w:val="a"/>
    <w:next w:val="a"/>
    <w:link w:val="10"/>
    <w:uiPriority w:val="9"/>
    <w:qFormat/>
    <w:rsid w:val="00FC071B"/>
    <w:pPr>
      <w:keepNext/>
      <w:keepLines/>
      <w:spacing w:before="480" w:after="0"/>
      <w:outlineLvl w:val="0"/>
    </w:pPr>
    <w:rPr>
      <w:rFonts w:ascii="Arial" w:eastAsiaTheme="majorEastAsia" w:hAnsi="Arial" w:cstheme="majorBidi"/>
      <w:b/>
      <w:bCs/>
      <w:sz w:val="24"/>
      <w:szCs w:val="28"/>
    </w:rPr>
  </w:style>
  <w:style w:type="paragraph" w:styleId="2">
    <w:name w:val="heading 2"/>
    <w:basedOn w:val="a"/>
    <w:next w:val="a"/>
    <w:link w:val="20"/>
    <w:uiPriority w:val="9"/>
    <w:unhideWhenUsed/>
    <w:qFormat/>
    <w:rsid w:val="00FC071B"/>
    <w:pPr>
      <w:keepNext/>
      <w:keepLines/>
      <w:spacing w:before="200" w:after="0"/>
      <w:outlineLvl w:val="1"/>
    </w:pPr>
    <w:rPr>
      <w:rFonts w:ascii="Arial" w:eastAsiaTheme="majorEastAsia" w:hAnsi="Arial"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54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54CD"/>
    <w:rPr>
      <w:rFonts w:ascii="Tahoma" w:hAnsi="Tahoma" w:cs="Tahoma"/>
      <w:sz w:val="16"/>
      <w:szCs w:val="16"/>
    </w:rPr>
  </w:style>
  <w:style w:type="character" w:styleId="a5">
    <w:name w:val="Hyperlink"/>
    <w:uiPriority w:val="99"/>
    <w:unhideWhenUsed/>
    <w:rsid w:val="00CF542A"/>
    <w:rPr>
      <w:color w:val="0000FF"/>
      <w:u w:val="single"/>
    </w:rPr>
  </w:style>
  <w:style w:type="paragraph" w:styleId="a6">
    <w:name w:val="List Paragraph"/>
    <w:basedOn w:val="a"/>
    <w:uiPriority w:val="34"/>
    <w:qFormat/>
    <w:rsid w:val="00A23FC9"/>
    <w:pPr>
      <w:ind w:left="720"/>
      <w:contextualSpacing/>
    </w:pPr>
  </w:style>
  <w:style w:type="table" w:customStyle="1" w:styleId="11">
    <w:name w:val="Средняя заливка 11"/>
    <w:basedOn w:val="a1"/>
    <w:uiPriority w:val="63"/>
    <w:rsid w:val="00A261BE"/>
    <w:pPr>
      <w:spacing w:after="0" w:line="240" w:lineRule="auto"/>
    </w:pPr>
    <w:rPr>
      <w:rFonts w:ascii="Arial" w:hAnsi="Arial"/>
      <w:sz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7">
    <w:name w:val="Table Grid"/>
    <w:basedOn w:val="a1"/>
    <w:uiPriority w:val="59"/>
    <w:rsid w:val="00A26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nhideWhenUsed/>
    <w:rsid w:val="002C6B76"/>
    <w:pPr>
      <w:widowControl w:val="0"/>
      <w:spacing w:after="0" w:line="240" w:lineRule="auto"/>
    </w:pPr>
    <w:rPr>
      <w:rFonts w:ascii="Times New Roman" w:eastAsia="PMingLiU" w:hAnsi="Times New Roman" w:cs="Times New Roman"/>
      <w:kern w:val="2"/>
      <w:sz w:val="20"/>
      <w:szCs w:val="20"/>
      <w:lang w:val="en-US" w:eastAsia="zh-TW"/>
    </w:rPr>
  </w:style>
  <w:style w:type="character" w:customStyle="1" w:styleId="a9">
    <w:name w:val="Текст сноски Знак"/>
    <w:basedOn w:val="a0"/>
    <w:link w:val="a8"/>
    <w:rsid w:val="002C6B76"/>
    <w:rPr>
      <w:rFonts w:ascii="Times New Roman" w:eastAsia="PMingLiU" w:hAnsi="Times New Roman" w:cs="Times New Roman"/>
      <w:kern w:val="2"/>
      <w:sz w:val="20"/>
      <w:szCs w:val="20"/>
      <w:lang w:val="en-US" w:eastAsia="zh-TW"/>
    </w:rPr>
  </w:style>
  <w:style w:type="paragraph" w:styleId="aa">
    <w:name w:val="footer"/>
    <w:aliases w:val="頁尾 字元,頁尾 字元1 字元,頁尾 字元 字元 字元,頁尾 字元1,頁尾 字元1 字元 字元1,頁尾 字元 字元 字元 字元1,頁尾 字元 字元1 字元,頁尾 字元1 字元 字元 字元,頁尾 字元1 字元 字元 字元 字元 字元,頁尾 字元 字元 字元 字元 字元 字元 字元,頁尾 字元1 字元 字元 字元 字元 字元 字元 字元,頁尾 字元 字元 字元 字元 字元 字元 字元 字元 字元,頁尾 字元2 字元 字元 字元 字元 字元 字元 字元 字元"/>
    <w:basedOn w:val="a"/>
    <w:link w:val="ab"/>
    <w:uiPriority w:val="99"/>
    <w:rsid w:val="00B56DD2"/>
    <w:pPr>
      <w:widowControl w:val="0"/>
      <w:tabs>
        <w:tab w:val="center" w:pos="4153"/>
        <w:tab w:val="right" w:pos="8306"/>
      </w:tabs>
      <w:snapToGrid w:val="0"/>
      <w:spacing w:after="0" w:line="240" w:lineRule="auto"/>
    </w:pPr>
    <w:rPr>
      <w:rFonts w:ascii="Times New Roman" w:eastAsia="PMingLiU" w:hAnsi="Times New Roman" w:cs="Times New Roman"/>
      <w:kern w:val="2"/>
      <w:sz w:val="20"/>
      <w:szCs w:val="20"/>
      <w:lang w:val="en-US" w:eastAsia="zh-TW"/>
    </w:rPr>
  </w:style>
  <w:style w:type="character" w:customStyle="1" w:styleId="ab">
    <w:name w:val="Нижний колонтитул Знак"/>
    <w:aliases w:val="頁尾 字元 Знак,頁尾 字元1 字元 Знак,頁尾 字元 字元 字元 Знак,頁尾 字元1 Знак,頁尾 字元1 字元 字元1 Знак,頁尾 字元 字元 字元 字元1 Знак,頁尾 字元 字元1 字元 Знак,頁尾 字元1 字元 字元 字元 Знак,頁尾 字元1 字元 字元 字元 字元 字元 Знак,頁尾 字元 字元 字元 字元 字元 字元 字元 Знак,頁尾 字元1 字元 字元 字元 字元 字元 字元 字元 Знак"/>
    <w:basedOn w:val="a0"/>
    <w:link w:val="aa"/>
    <w:uiPriority w:val="99"/>
    <w:rsid w:val="00B56DD2"/>
    <w:rPr>
      <w:rFonts w:ascii="Times New Roman" w:eastAsia="PMingLiU" w:hAnsi="Times New Roman" w:cs="Times New Roman"/>
      <w:kern w:val="2"/>
      <w:sz w:val="20"/>
      <w:szCs w:val="20"/>
      <w:lang w:val="en-US" w:eastAsia="zh-TW"/>
    </w:rPr>
  </w:style>
  <w:style w:type="character" w:customStyle="1" w:styleId="apple-converted-space">
    <w:name w:val="apple-converted-space"/>
    <w:rsid w:val="00B56DD2"/>
  </w:style>
  <w:style w:type="paragraph" w:customStyle="1" w:styleId="ac">
    <w:name w:val="Руководство_ основной"/>
    <w:basedOn w:val="a"/>
    <w:link w:val="ad"/>
    <w:qFormat/>
    <w:rsid w:val="0025761C"/>
    <w:pPr>
      <w:spacing w:after="0"/>
    </w:pPr>
    <w:rPr>
      <w:rFonts w:ascii="Arial" w:hAnsi="Arial" w:cs="Arial"/>
      <w:sz w:val="20"/>
      <w:szCs w:val="18"/>
    </w:rPr>
  </w:style>
  <w:style w:type="character" w:customStyle="1" w:styleId="ad">
    <w:name w:val="Руководство_ основной Знак"/>
    <w:basedOn w:val="a0"/>
    <w:link w:val="ac"/>
    <w:rsid w:val="0025761C"/>
    <w:rPr>
      <w:rFonts w:ascii="Arial" w:hAnsi="Arial" w:cs="Arial"/>
      <w:sz w:val="20"/>
      <w:szCs w:val="18"/>
    </w:rPr>
  </w:style>
  <w:style w:type="character" w:customStyle="1" w:styleId="10">
    <w:name w:val="Заголовок 1 Знак"/>
    <w:basedOn w:val="a0"/>
    <w:link w:val="1"/>
    <w:uiPriority w:val="9"/>
    <w:rsid w:val="00FC071B"/>
    <w:rPr>
      <w:rFonts w:ascii="Arial" w:eastAsiaTheme="majorEastAsia" w:hAnsi="Arial" w:cstheme="majorBidi"/>
      <w:b/>
      <w:bCs/>
      <w:sz w:val="24"/>
      <w:szCs w:val="28"/>
    </w:rPr>
  </w:style>
  <w:style w:type="paragraph" w:styleId="ae">
    <w:name w:val="TOC Heading"/>
    <w:basedOn w:val="1"/>
    <w:next w:val="a"/>
    <w:uiPriority w:val="39"/>
    <w:unhideWhenUsed/>
    <w:qFormat/>
    <w:rsid w:val="00800CC1"/>
    <w:pPr>
      <w:outlineLvl w:val="9"/>
    </w:pPr>
    <w:rPr>
      <w:lang w:eastAsia="ru-RU"/>
    </w:rPr>
  </w:style>
  <w:style w:type="paragraph" w:styleId="12">
    <w:name w:val="toc 1"/>
    <w:basedOn w:val="a"/>
    <w:next w:val="a"/>
    <w:autoRedefine/>
    <w:uiPriority w:val="39"/>
    <w:unhideWhenUsed/>
    <w:qFormat/>
    <w:rsid w:val="00C45477"/>
    <w:pPr>
      <w:tabs>
        <w:tab w:val="right" w:leader="dot" w:pos="6946"/>
      </w:tabs>
      <w:spacing w:after="100"/>
    </w:pPr>
    <w:rPr>
      <w:rFonts w:ascii="Arial" w:hAnsi="Arial" w:cs="Arial"/>
      <w:b/>
      <w:noProof/>
      <w:sz w:val="18"/>
      <w:szCs w:val="18"/>
    </w:rPr>
  </w:style>
  <w:style w:type="paragraph" w:styleId="21">
    <w:name w:val="toc 2"/>
    <w:basedOn w:val="a"/>
    <w:next w:val="a"/>
    <w:autoRedefine/>
    <w:uiPriority w:val="39"/>
    <w:unhideWhenUsed/>
    <w:qFormat/>
    <w:rsid w:val="00800CC1"/>
    <w:pPr>
      <w:spacing w:after="100"/>
      <w:ind w:left="220"/>
    </w:pPr>
  </w:style>
  <w:style w:type="paragraph" w:styleId="3">
    <w:name w:val="toc 3"/>
    <w:basedOn w:val="a"/>
    <w:next w:val="a"/>
    <w:autoRedefine/>
    <w:uiPriority w:val="39"/>
    <w:unhideWhenUsed/>
    <w:qFormat/>
    <w:rsid w:val="00800CC1"/>
    <w:pPr>
      <w:spacing w:after="100"/>
      <w:ind w:left="440"/>
    </w:pPr>
  </w:style>
  <w:style w:type="paragraph" w:styleId="af">
    <w:name w:val="header"/>
    <w:basedOn w:val="a"/>
    <w:link w:val="af0"/>
    <w:uiPriority w:val="99"/>
    <w:unhideWhenUsed/>
    <w:rsid w:val="0031039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0390"/>
  </w:style>
  <w:style w:type="paragraph" w:customStyle="1" w:styleId="Default">
    <w:name w:val="Default"/>
    <w:rsid w:val="003D24F2"/>
    <w:pPr>
      <w:autoSpaceDE w:val="0"/>
      <w:autoSpaceDN w:val="0"/>
      <w:adjustRightInd w:val="0"/>
      <w:spacing w:after="0" w:line="240" w:lineRule="auto"/>
    </w:pPr>
    <w:rPr>
      <w:rFonts w:ascii="Wingdings" w:hAnsi="Wingdings" w:cs="Wingdings"/>
      <w:color w:val="000000"/>
      <w:sz w:val="24"/>
      <w:szCs w:val="24"/>
    </w:rPr>
  </w:style>
  <w:style w:type="paragraph" w:styleId="z-">
    <w:name w:val="HTML Top of Form"/>
    <w:basedOn w:val="a"/>
    <w:link w:val="z-0"/>
    <w:uiPriority w:val="34"/>
    <w:qFormat/>
    <w:rsid w:val="004C36C3"/>
    <w:pPr>
      <w:widowControl w:val="0"/>
      <w:spacing w:after="0" w:line="240" w:lineRule="auto"/>
      <w:ind w:firstLineChars="200" w:firstLine="420"/>
      <w:jc w:val="both"/>
    </w:pPr>
    <w:rPr>
      <w:rFonts w:ascii="Times New Roman" w:eastAsia="SimSun" w:hAnsi="Times New Roman" w:cs="Times New Roman"/>
      <w:kern w:val="2"/>
      <w:sz w:val="21"/>
      <w:lang w:val="en-US" w:eastAsia="zh-CN"/>
    </w:rPr>
  </w:style>
  <w:style w:type="character" w:customStyle="1" w:styleId="z-0">
    <w:name w:val="z-Начало формы Знак"/>
    <w:basedOn w:val="a0"/>
    <w:link w:val="z-"/>
    <w:uiPriority w:val="34"/>
    <w:rsid w:val="004C36C3"/>
    <w:rPr>
      <w:rFonts w:ascii="Times New Roman" w:eastAsia="SimSun" w:hAnsi="Times New Roman" w:cs="Times New Roman"/>
      <w:kern w:val="2"/>
      <w:sz w:val="21"/>
      <w:lang w:val="en-US" w:eastAsia="zh-CN"/>
    </w:rPr>
  </w:style>
  <w:style w:type="character" w:customStyle="1" w:styleId="20">
    <w:name w:val="Заголовок 2 Знак"/>
    <w:basedOn w:val="a0"/>
    <w:link w:val="2"/>
    <w:uiPriority w:val="9"/>
    <w:rsid w:val="00FC071B"/>
    <w:rPr>
      <w:rFonts w:ascii="Arial" w:eastAsiaTheme="majorEastAsia" w:hAnsi="Arial" w:cstheme="majorBidi"/>
      <w:b/>
      <w:bCs/>
      <w:szCs w:val="26"/>
    </w:rPr>
  </w:style>
  <w:style w:type="character" w:styleId="af1">
    <w:name w:val="FollowedHyperlink"/>
    <w:basedOn w:val="a0"/>
    <w:uiPriority w:val="99"/>
    <w:semiHidden/>
    <w:unhideWhenUsed/>
    <w:rsid w:val="002F292B"/>
    <w:rPr>
      <w:color w:val="800080" w:themeColor="followedHyperlink"/>
      <w:u w:val="single"/>
    </w:rPr>
  </w:style>
  <w:style w:type="table" w:customStyle="1" w:styleId="22">
    <w:name w:val="Сетка таблицы2"/>
    <w:basedOn w:val="a1"/>
    <w:next w:val="a7"/>
    <w:uiPriority w:val="59"/>
    <w:rsid w:val="0044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7"/>
    <w:uiPriority w:val="59"/>
    <w:rsid w:val="0044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44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rsid w:val="00553563"/>
    <w:pPr>
      <w:spacing w:after="160" w:line="240" w:lineRule="exact"/>
      <w:jc w:val="both"/>
    </w:pPr>
    <w:rPr>
      <w:rFonts w:ascii="Times New Roman" w:eastAsia="Times New Roman" w:hAnsi="Times New Roman" w:cs="Times New Roman"/>
      <w:sz w:val="24"/>
      <w:szCs w:val="24"/>
      <w:lang w:val="en-US"/>
    </w:rPr>
  </w:style>
  <w:style w:type="table" w:customStyle="1" w:styleId="13">
    <w:name w:val="Сетка таблицы1"/>
    <w:basedOn w:val="a1"/>
    <w:next w:val="a7"/>
    <w:uiPriority w:val="59"/>
    <w:rsid w:val="00456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C750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630D60F59F403CB531B268FE76FA17">
    <w:name w:val="AB630D60F59F403CB531B268FE76FA17"/>
    <w:rsid w:val="00CF138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3474">
      <w:bodyDiv w:val="1"/>
      <w:marLeft w:val="0"/>
      <w:marRight w:val="0"/>
      <w:marTop w:val="0"/>
      <w:marBottom w:val="0"/>
      <w:divBdr>
        <w:top w:val="none" w:sz="0" w:space="0" w:color="auto"/>
        <w:left w:val="none" w:sz="0" w:space="0" w:color="auto"/>
        <w:bottom w:val="none" w:sz="0" w:space="0" w:color="auto"/>
        <w:right w:val="none" w:sz="0" w:space="0" w:color="auto"/>
      </w:divBdr>
    </w:div>
    <w:div w:id="71392105">
      <w:bodyDiv w:val="1"/>
      <w:marLeft w:val="0"/>
      <w:marRight w:val="0"/>
      <w:marTop w:val="0"/>
      <w:marBottom w:val="0"/>
      <w:divBdr>
        <w:top w:val="none" w:sz="0" w:space="0" w:color="auto"/>
        <w:left w:val="none" w:sz="0" w:space="0" w:color="auto"/>
        <w:bottom w:val="none" w:sz="0" w:space="0" w:color="auto"/>
        <w:right w:val="none" w:sz="0" w:space="0" w:color="auto"/>
      </w:divBdr>
    </w:div>
    <w:div w:id="126709374">
      <w:bodyDiv w:val="1"/>
      <w:marLeft w:val="0"/>
      <w:marRight w:val="0"/>
      <w:marTop w:val="0"/>
      <w:marBottom w:val="0"/>
      <w:divBdr>
        <w:top w:val="none" w:sz="0" w:space="0" w:color="auto"/>
        <w:left w:val="none" w:sz="0" w:space="0" w:color="auto"/>
        <w:bottom w:val="none" w:sz="0" w:space="0" w:color="auto"/>
        <w:right w:val="none" w:sz="0" w:space="0" w:color="auto"/>
      </w:divBdr>
    </w:div>
    <w:div w:id="144397700">
      <w:bodyDiv w:val="1"/>
      <w:marLeft w:val="0"/>
      <w:marRight w:val="0"/>
      <w:marTop w:val="0"/>
      <w:marBottom w:val="0"/>
      <w:divBdr>
        <w:top w:val="none" w:sz="0" w:space="0" w:color="auto"/>
        <w:left w:val="none" w:sz="0" w:space="0" w:color="auto"/>
        <w:bottom w:val="none" w:sz="0" w:space="0" w:color="auto"/>
        <w:right w:val="none" w:sz="0" w:space="0" w:color="auto"/>
      </w:divBdr>
    </w:div>
    <w:div w:id="357051095">
      <w:bodyDiv w:val="1"/>
      <w:marLeft w:val="0"/>
      <w:marRight w:val="0"/>
      <w:marTop w:val="0"/>
      <w:marBottom w:val="0"/>
      <w:divBdr>
        <w:top w:val="none" w:sz="0" w:space="0" w:color="auto"/>
        <w:left w:val="none" w:sz="0" w:space="0" w:color="auto"/>
        <w:bottom w:val="none" w:sz="0" w:space="0" w:color="auto"/>
        <w:right w:val="none" w:sz="0" w:space="0" w:color="auto"/>
      </w:divBdr>
    </w:div>
    <w:div w:id="366567997">
      <w:bodyDiv w:val="1"/>
      <w:marLeft w:val="0"/>
      <w:marRight w:val="0"/>
      <w:marTop w:val="0"/>
      <w:marBottom w:val="0"/>
      <w:divBdr>
        <w:top w:val="none" w:sz="0" w:space="0" w:color="auto"/>
        <w:left w:val="none" w:sz="0" w:space="0" w:color="auto"/>
        <w:bottom w:val="none" w:sz="0" w:space="0" w:color="auto"/>
        <w:right w:val="none" w:sz="0" w:space="0" w:color="auto"/>
      </w:divBdr>
    </w:div>
    <w:div w:id="508563652">
      <w:bodyDiv w:val="1"/>
      <w:marLeft w:val="0"/>
      <w:marRight w:val="0"/>
      <w:marTop w:val="0"/>
      <w:marBottom w:val="0"/>
      <w:divBdr>
        <w:top w:val="none" w:sz="0" w:space="0" w:color="auto"/>
        <w:left w:val="none" w:sz="0" w:space="0" w:color="auto"/>
        <w:bottom w:val="none" w:sz="0" w:space="0" w:color="auto"/>
        <w:right w:val="none" w:sz="0" w:space="0" w:color="auto"/>
      </w:divBdr>
    </w:div>
    <w:div w:id="616957593">
      <w:bodyDiv w:val="1"/>
      <w:marLeft w:val="0"/>
      <w:marRight w:val="0"/>
      <w:marTop w:val="0"/>
      <w:marBottom w:val="0"/>
      <w:divBdr>
        <w:top w:val="none" w:sz="0" w:space="0" w:color="auto"/>
        <w:left w:val="none" w:sz="0" w:space="0" w:color="auto"/>
        <w:bottom w:val="none" w:sz="0" w:space="0" w:color="auto"/>
        <w:right w:val="none" w:sz="0" w:space="0" w:color="auto"/>
      </w:divBdr>
    </w:div>
    <w:div w:id="751896188">
      <w:bodyDiv w:val="1"/>
      <w:marLeft w:val="0"/>
      <w:marRight w:val="0"/>
      <w:marTop w:val="0"/>
      <w:marBottom w:val="0"/>
      <w:divBdr>
        <w:top w:val="none" w:sz="0" w:space="0" w:color="auto"/>
        <w:left w:val="none" w:sz="0" w:space="0" w:color="auto"/>
        <w:bottom w:val="none" w:sz="0" w:space="0" w:color="auto"/>
        <w:right w:val="none" w:sz="0" w:space="0" w:color="auto"/>
      </w:divBdr>
    </w:div>
    <w:div w:id="922378001">
      <w:bodyDiv w:val="1"/>
      <w:marLeft w:val="0"/>
      <w:marRight w:val="0"/>
      <w:marTop w:val="0"/>
      <w:marBottom w:val="0"/>
      <w:divBdr>
        <w:top w:val="none" w:sz="0" w:space="0" w:color="auto"/>
        <w:left w:val="none" w:sz="0" w:space="0" w:color="auto"/>
        <w:bottom w:val="none" w:sz="0" w:space="0" w:color="auto"/>
        <w:right w:val="none" w:sz="0" w:space="0" w:color="auto"/>
      </w:divBdr>
    </w:div>
    <w:div w:id="983507653">
      <w:bodyDiv w:val="1"/>
      <w:marLeft w:val="0"/>
      <w:marRight w:val="0"/>
      <w:marTop w:val="0"/>
      <w:marBottom w:val="0"/>
      <w:divBdr>
        <w:top w:val="none" w:sz="0" w:space="0" w:color="auto"/>
        <w:left w:val="none" w:sz="0" w:space="0" w:color="auto"/>
        <w:bottom w:val="none" w:sz="0" w:space="0" w:color="auto"/>
        <w:right w:val="none" w:sz="0" w:space="0" w:color="auto"/>
      </w:divBdr>
    </w:div>
    <w:div w:id="1277373831">
      <w:bodyDiv w:val="1"/>
      <w:marLeft w:val="0"/>
      <w:marRight w:val="0"/>
      <w:marTop w:val="0"/>
      <w:marBottom w:val="0"/>
      <w:divBdr>
        <w:top w:val="none" w:sz="0" w:space="0" w:color="auto"/>
        <w:left w:val="none" w:sz="0" w:space="0" w:color="auto"/>
        <w:bottom w:val="none" w:sz="0" w:space="0" w:color="auto"/>
        <w:right w:val="none" w:sz="0" w:space="0" w:color="auto"/>
      </w:divBdr>
    </w:div>
    <w:div w:id="1281910939">
      <w:bodyDiv w:val="1"/>
      <w:marLeft w:val="0"/>
      <w:marRight w:val="0"/>
      <w:marTop w:val="0"/>
      <w:marBottom w:val="0"/>
      <w:divBdr>
        <w:top w:val="none" w:sz="0" w:space="0" w:color="auto"/>
        <w:left w:val="none" w:sz="0" w:space="0" w:color="auto"/>
        <w:bottom w:val="none" w:sz="0" w:space="0" w:color="auto"/>
        <w:right w:val="none" w:sz="0" w:space="0" w:color="auto"/>
      </w:divBdr>
    </w:div>
    <w:div w:id="1436703929">
      <w:bodyDiv w:val="1"/>
      <w:marLeft w:val="0"/>
      <w:marRight w:val="0"/>
      <w:marTop w:val="0"/>
      <w:marBottom w:val="0"/>
      <w:divBdr>
        <w:top w:val="none" w:sz="0" w:space="0" w:color="auto"/>
        <w:left w:val="none" w:sz="0" w:space="0" w:color="auto"/>
        <w:bottom w:val="none" w:sz="0" w:space="0" w:color="auto"/>
        <w:right w:val="none" w:sz="0" w:space="0" w:color="auto"/>
      </w:divBdr>
    </w:div>
    <w:div w:id="1589850235">
      <w:bodyDiv w:val="1"/>
      <w:marLeft w:val="0"/>
      <w:marRight w:val="0"/>
      <w:marTop w:val="0"/>
      <w:marBottom w:val="0"/>
      <w:divBdr>
        <w:top w:val="none" w:sz="0" w:space="0" w:color="auto"/>
        <w:left w:val="none" w:sz="0" w:space="0" w:color="auto"/>
        <w:bottom w:val="none" w:sz="0" w:space="0" w:color="auto"/>
        <w:right w:val="none" w:sz="0" w:space="0" w:color="auto"/>
      </w:divBdr>
    </w:div>
    <w:div w:id="1787890664">
      <w:bodyDiv w:val="1"/>
      <w:marLeft w:val="0"/>
      <w:marRight w:val="0"/>
      <w:marTop w:val="0"/>
      <w:marBottom w:val="0"/>
      <w:divBdr>
        <w:top w:val="none" w:sz="0" w:space="0" w:color="auto"/>
        <w:left w:val="none" w:sz="0" w:space="0" w:color="auto"/>
        <w:bottom w:val="none" w:sz="0" w:space="0" w:color="auto"/>
        <w:right w:val="none" w:sz="0" w:space="0" w:color="auto"/>
      </w:divBdr>
    </w:div>
    <w:div w:id="2045978483">
      <w:bodyDiv w:val="1"/>
      <w:marLeft w:val="0"/>
      <w:marRight w:val="0"/>
      <w:marTop w:val="0"/>
      <w:marBottom w:val="0"/>
      <w:divBdr>
        <w:top w:val="none" w:sz="0" w:space="0" w:color="auto"/>
        <w:left w:val="none" w:sz="0" w:space="0" w:color="auto"/>
        <w:bottom w:val="none" w:sz="0" w:space="0" w:color="auto"/>
        <w:right w:val="none" w:sz="0" w:space="0" w:color="auto"/>
      </w:divBdr>
      <w:divsChild>
        <w:div w:id="1849130997">
          <w:marLeft w:val="0"/>
          <w:marRight w:val="0"/>
          <w:marTop w:val="0"/>
          <w:marBottom w:val="0"/>
          <w:divBdr>
            <w:top w:val="none" w:sz="0" w:space="0" w:color="auto"/>
            <w:left w:val="none" w:sz="0" w:space="0" w:color="auto"/>
            <w:bottom w:val="none" w:sz="0" w:space="0" w:color="auto"/>
            <w:right w:val="none" w:sz="0" w:space="0" w:color="auto"/>
          </w:divBdr>
        </w:div>
      </w:divsChild>
    </w:div>
    <w:div w:id="213694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506A5-A68A-42F8-A63E-DF4BFA426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2709</Words>
  <Characters>15446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Елагин С.А</dc:creator>
  <cp:lastModifiedBy>Новиков Евгений Александрович</cp:lastModifiedBy>
  <cp:revision>2</cp:revision>
  <cp:lastPrinted>2020-02-06T10:51:00Z</cp:lastPrinted>
  <dcterms:created xsi:type="dcterms:W3CDTF">2020-02-06T10:55:00Z</dcterms:created>
  <dcterms:modified xsi:type="dcterms:W3CDTF">2020-02-06T10:55:00Z</dcterms:modified>
</cp:coreProperties>
</file>